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ea19" w14:textId="d4ee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2022 года № 202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5 сентября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2023-2025 годы" от 20 декабря 2022 года № 202 (зарегистрировано в Реестре государственной регистрации нормативных правовых актов под № 175841)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20 324 527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2 673 469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271 055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17 282 856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20 594 633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1 238 814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1 783 635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- 1 508 920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1 508 920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1 783 635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270 106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2023 год в сумме 164 373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