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d20" w14:textId="7e1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 июля 2023 года № 324. Утратило силу постановлением акимата города Арыс Туркестанской области от 6 ноября 2025 года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06.11.2025 № 702 (вступает в силу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в 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Арысь от 28 ноября 2022 года № 714 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Т.Анашбекова.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 от "______"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2023 года № 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аппарата акима города Арыс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службы управления персоналом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отделом экономики и финансов города Арыс,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города Арыс,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подпись-_________________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 (период, на который</w:t>
      </w:r>
      <w:r>
        <w:br/>
      </w:r>
      <w:r>
        <w:rPr>
          <w:rFonts w:ascii="Times New Roman"/>
          <w:b/>
          <w:i w:val="false"/>
          <w:color w:val="000000"/>
        </w:rPr>
        <w:t xml:space="preserve">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дата__________________________________  дата_________________________________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подпись______________________________   подпись______________________________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предлагаем Вам оценить своих коллег методом ранжирования по 5-балльной шкале. Оценки необходимо выставлять объективно, без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симпатий/антипатий. Анкету необходимо заполнить сразу же от начала до конца,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оцениваемого служащего______________________________________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