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1dce" w14:textId="f5d1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Атырауской области от 5 апреля 2023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4083),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Ревизионная комиссия по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государственного учреждения "Ревизионная комиссия по Атырауской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Ревизионной комиссии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Тюлебаев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2023 года № 3</w:t>
            </w:r>
          </w:p>
        </w:tc>
      </w:tr>
    </w:tbl>
    <w:bookmarkStart w:name="z2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Атырауской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4083) и определяет порядок оценки деятельности административных государственных служащих корпуса "Б" государственного учреждения "Ревизионная комиссия по Атырауской области".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Подпункт 12) пункта 2 действует до 31.08.2023 в соответствии с пунктом 3 постановления Ревизионной комиссии по Атырауской области от 14.06.2023 № </w:t>
      </w:r>
      <w:r>
        <w:rPr>
          <w:rFonts w:ascii="Times New Roman"/>
          <w:b w:val="false"/>
          <w:i w:val="false"/>
          <w:color w:val="ff0000"/>
          <w:sz w:val="28"/>
        </w:rPr>
        <w:t>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Ревизионной комиссии по Атырауской области от 14.06.2023 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Ревизионной комиссии по Атырауской области от 14.06.2023 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Второй абзац пункта 5 действует до 31.08.2023 в соответствии с пунктом 3 постановления Ревизионной комиссии по Атырауской области от 14.06.2023 № </w:t>
      </w:r>
      <w:r>
        <w:rPr>
          <w:rFonts w:ascii="Times New Roman"/>
          <w:b w:val="false"/>
          <w:i w:val="false"/>
          <w:color w:val="ff0000"/>
          <w:sz w:val="28"/>
        </w:rPr>
        <w:t>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Ревизионной комиссии по Атырауской области от 14.06.2023 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Ревизионной комиссии по Атырауской области от 14.06.2023 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Ревизионной комиссии по Атырауской области от 14.06.2023 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Глава 6 действует до 31.08.2023 в соответствии с пунктом 3 постановления Ревизионной комиссии по Атырауской области от 14.06.2023 № </w:t>
      </w:r>
      <w:r>
        <w:rPr>
          <w:rFonts w:ascii="Times New Roman"/>
          <w:b w:val="false"/>
          <w:i w:val="false"/>
          <w:color w:val="ff0000"/>
          <w:sz w:val="28"/>
        </w:rPr>
        <w:t>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государственного учреждения "Ревизионная комиссия по Атырауской области"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постановлением Ревизионной комиссии по Атырауской области от 14.06.2023 № </w:t>
      </w:r>
      <w:r>
        <w:rPr>
          <w:rFonts w:ascii="Times New Roman"/>
          <w:b w:val="false"/>
          <w:i w:val="false"/>
          <w:color w:val="ff0000"/>
          <w:sz w:val="28"/>
        </w:rPr>
        <w:t>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___________________________ (фамилия, инициалы)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 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  год (период, на который составляется индивидуальный план)</w:t>
      </w:r>
    </w:p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 ________________________________________________ (Ф.И.О., должность оцениваемого лица) ________________________________________________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Оцениваемое лицо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(фамилия, инициалы) 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 дата_____________________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 подпись__________________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9"/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Приложение 9 действует до 31.08.2023 в соответствии с пунктом 3 постановления Ревизионной комиссии по Атырауской области от 14.06.2023 № </w:t>
      </w:r>
      <w:r>
        <w:rPr>
          <w:rFonts w:ascii="Times New Roman"/>
          <w:b w:val="false"/>
          <w:i w:val="false"/>
          <w:color w:val="ff0000"/>
          <w:sz w:val="28"/>
        </w:rPr>
        <w:t>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 (фамилия, инициалы) дата _______________________ 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"Ревизионная комиссия по Атырауской области" 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 Должность служащего: ________________________________________________ Наименование структурного подразделения служащего: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Приложение 10 действует до 31.08.2023 в соответствии с пунктом 3 постановления Ревизионной комиссии по Атырауской области от 14.06.2023 № </w:t>
      </w:r>
      <w:r>
        <w:rPr>
          <w:rFonts w:ascii="Times New Roman"/>
          <w:b w:val="false"/>
          <w:i w:val="false"/>
          <w:color w:val="ff0000"/>
          <w:sz w:val="28"/>
        </w:rPr>
        <w:t>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 (фамилия, инициалы) дата ______________________ 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Приложение 11 действует до 31.08.2023 в соответствии с пунктом 3 постановления Ревизионной комиссии по Атырауской области от 14.06.2023 № </w:t>
      </w:r>
      <w:r>
        <w:rPr>
          <w:rFonts w:ascii="Times New Roman"/>
          <w:b w:val="false"/>
          <w:i w:val="false"/>
          <w:color w:val="ff0000"/>
          <w:sz w:val="28"/>
        </w:rPr>
        <w:t>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 ________________________ (фамилия, инициалы) дата ___________________ подпись 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Комиссии:__________________________________________________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