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c46c" w14:textId="06dc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торговли и интеграции Республики Казахстан от 10 февраля 2020 года № 18-НҚ "Об утверждении Методики оценки деятельности административных государственных служащих корпуса "Б" Министерства торговли и интеграции Республики Казахстан, его ведомств и их территориальных подразделений"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торговли и интеграции Республики Казахстан от 12 июля 2023 года № 272-НҚ. Утратил силу приказом Министра торговли и интеграции Республики Казахстан от 15 октября 2025 года № 297-НҚ.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торговли и интеграции РК от 15.10.2025 </w:t>
      </w:r>
      <w:r>
        <w:rPr>
          <w:rFonts w:ascii="Times New Roman"/>
          <w:b w:val="false"/>
          <w:i w:val="false"/>
          <w:color w:val="000000"/>
          <w:sz w:val="28"/>
        </w:rPr>
        <w:t>№ 297-НҚ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10 февраля 2020 года № 18-НҚ "Об утверждении Методики оценки деятельности административных государственных служащих корпуса "Б" Министерства торговли и интеграции Республики Казахстан, его ведомств и их территориальных подразделений" (зарегистрирован в Реестре государственной регистрации нормативных правовых актов под № 20041)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торговли и интеграции Республики Казахстан, его ведомств и их территориальных подразделений,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и документационного обеспечения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приказа направление его в электронной форме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торговли и интеграции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подписания, за исключением подпункта 12) пункта 2, абзаца второй пункта 5 и главы 6 Типовой методики оценки деятельности административных государственных служащих корпуса "Б", а также приложений 9, 10 и 11 к Методики оценки деятельности административных государственных служащих корпуса "Б" Министерства торговли и интеграции Республики Казахстан, его ведомств и их территориальных подразделений, которые действуют до 31 августа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2020 года № 18-НҚ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 Министерства торговли и интеграции Республики Казахстан, его ведомств и их территориальных подразделений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Министерства торговли и интеграции Республики Казахстан, его ведомств и их территориальных подразделений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C-1, С-3 (руководители самостоятельных структурных подразделений), C-O-1;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Министерства торговли и интеграции Республики Казахстан (далее – служба управления персоналом), в том числе посредством информационной системы.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либо системы электронного документооборота.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службы управления персоналом обеспечивают: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3"/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 настоящей Методики.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83"/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5"/>
    <w:bookmarkStart w:name="z1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8"/>
    <w:bookmarkStart w:name="z13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3"/>
    <w:bookmarkStart w:name="z15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4"/>
    <w:bookmarkStart w:name="z16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70"/>
    <w:bookmarkStart w:name="z18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 и их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05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</w:t>
      </w:r>
      <w:r>
        <w:br/>
      </w:r>
      <w:r>
        <w:rPr>
          <w:rFonts w:ascii="Times New Roman"/>
          <w:b/>
          <w:i w:val="false"/>
          <w:color w:val="000000"/>
        </w:rPr>
        <w:t>(государственного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год (период, на который составляется индивидуальный план)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 КЦИ – ключевые целевые индикаторы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 и их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4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200"/>
    <w:p>
      <w:pPr>
        <w:spacing w:after="0"/>
        <w:ind w:left="0"/>
        <w:jc w:val="both"/>
      </w:pPr>
      <w:bookmarkStart w:name="z215" w:id="20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 и их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</w:p>
        </w:tc>
      </w:tr>
    </w:tbl>
    <w:bookmarkStart w:name="z223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 и их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7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210"/>
    <w:p>
      <w:pPr>
        <w:spacing w:after="0"/>
        <w:ind w:left="0"/>
        <w:jc w:val="both"/>
      </w:pPr>
      <w:bookmarkStart w:name="z228" w:id="211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bookmarkStart w:name="z229" w:id="212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оценивающего служащего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(руководителя структурного подразделения/государственного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</w:p>
    <w:p>
      <w:pPr>
        <w:spacing w:after="0"/>
        <w:ind w:left="0"/>
        <w:jc w:val="both"/>
      </w:pPr>
      <w:bookmarkStart w:name="z230" w:id="213"/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"Б" (далее – оценка) предлагаем Вам оценить своих коллег методом ранжирования по 5-балльной шкале.</w:t>
      </w:r>
    </w:p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17"/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 и их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0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221"/>
    <w:p>
      <w:pPr>
        <w:spacing w:after="0"/>
        <w:ind w:left="0"/>
        <w:jc w:val="both"/>
      </w:pPr>
      <w:bookmarkStart w:name="z241" w:id="222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 структурного подразделения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</w:t>
      </w:r>
    </w:p>
    <w:bookmarkStart w:name="z242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223"/>
    <w:bookmarkStart w:name="z2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224"/>
    <w:bookmarkStart w:name="z24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25"/>
    <w:bookmarkStart w:name="z2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26"/>
    <w:bookmarkStart w:name="z2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27"/>
    <w:bookmarkStart w:name="z2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28"/>
    <w:bookmarkStart w:name="z2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29"/>
    <w:bookmarkStart w:name="z2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 и их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3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32"/>
    <w:p>
      <w:pPr>
        <w:spacing w:after="0"/>
        <w:ind w:left="0"/>
        <w:jc w:val="both"/>
      </w:pPr>
      <w:bookmarkStart w:name="z254" w:id="233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</w:p>
    <w:bookmarkStart w:name="z255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35"/>
    <w:bookmarkStart w:name="z2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36"/>
    <w:bookmarkStart w:name="z2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37"/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38"/>
    <w:bookmarkStart w:name="z2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39"/>
    <w:bookmarkStart w:name="z2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40"/>
    <w:bookmarkStart w:name="z26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 и их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6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  <w:r>
        <w:br/>
      </w:r>
      <w:r>
        <w:rPr>
          <w:rFonts w:ascii="Times New Roman"/>
          <w:b/>
          <w:i w:val="false"/>
          <w:color w:val="000000"/>
        </w:rPr>
        <w:t>(для руководителей структурных подразделений)</w:t>
      </w:r>
    </w:p>
    <w:bookmarkEnd w:id="243"/>
    <w:p>
      <w:pPr>
        <w:spacing w:after="0"/>
        <w:ind w:left="0"/>
        <w:jc w:val="both"/>
      </w:pPr>
      <w:bookmarkStart w:name="z267" w:id="244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 структурного подразделения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7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47"/>
    <w:bookmarkStart w:name="z27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 и их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4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  <w:r>
        <w:br/>
      </w:r>
      <w:r>
        <w:rPr>
          <w:rFonts w:ascii="Times New Roman"/>
          <w:b/>
          <w:i w:val="false"/>
          <w:color w:val="000000"/>
        </w:rPr>
        <w:t>(для служащих корпуса "Б")</w:t>
      </w:r>
    </w:p>
    <w:bookmarkEnd w:id="249"/>
    <w:p>
      <w:pPr>
        <w:spacing w:after="0"/>
        <w:ind w:left="0"/>
        <w:jc w:val="both"/>
      </w:pPr>
      <w:bookmarkStart w:name="z275" w:id="250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7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52"/>
    <w:bookmarkStart w:name="z27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 и их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81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 корпуса "Б"</w:t>
      </w:r>
    </w:p>
    <w:bookmarkEnd w:id="254"/>
    <w:p>
      <w:pPr>
        <w:spacing w:after="0"/>
        <w:ind w:left="0"/>
        <w:jc w:val="both"/>
      </w:pPr>
      <w:bookmarkStart w:name="z282" w:id="25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год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bookmarkStart w:name="z28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</w:t>
      </w:r>
    </w:p>
    <w:bookmarkEnd w:id="256"/>
    <w:bookmarkStart w:name="z28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</w:t>
      </w:r>
    </w:p>
    <w:bookmarkEnd w:id="257"/>
    <w:bookmarkStart w:name="z28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ожидаемое положительное изменение от достижения ключевого целевого индикатора.</w:t>
      </w:r>
    </w:p>
    <w:bookmarkEnd w:id="2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 и их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90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260"/>
    <w:p>
      <w:pPr>
        <w:spacing w:after="0"/>
        <w:ind w:left="0"/>
        <w:jc w:val="both"/>
      </w:pPr>
      <w:bookmarkStart w:name="z291" w:id="26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3" w:id="263"/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(выполняет функциональные обязанности эффективно,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удовлетворительно, выполняет функциональные обязанности не удовлетворительно)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 и их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96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64"/>
    <w:p>
      <w:pPr>
        <w:spacing w:after="0"/>
        <w:ind w:left="0"/>
        <w:jc w:val="both"/>
      </w:pPr>
      <w:bookmarkStart w:name="z297" w:id="26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bookmarkStart w:name="z298" w:id="26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bookmarkStart w:name="z29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268"/>
    <w:bookmarkStart w:name="z30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269"/>
    <w:bookmarkStart w:name="z30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270"/>
    <w:p>
      <w:pPr>
        <w:spacing w:after="0"/>
        <w:ind w:left="0"/>
        <w:jc w:val="both"/>
      </w:pPr>
      <w:bookmarkStart w:name="z303" w:id="271"/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инициалы, подпись)</w:t>
      </w:r>
    </w:p>
    <w:p>
      <w:pPr>
        <w:spacing w:after="0"/>
        <w:ind w:left="0"/>
        <w:jc w:val="both"/>
      </w:pPr>
      <w:bookmarkStart w:name="z304" w:id="272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инициалы, подпись)</w:t>
      </w:r>
    </w:p>
    <w:p>
      <w:pPr>
        <w:spacing w:after="0"/>
        <w:ind w:left="0"/>
        <w:jc w:val="both"/>
      </w:pPr>
      <w:bookmarkStart w:name="z305" w:id="273"/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