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76034" w14:textId="0a760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Макатском районе</w:t>
      </w:r>
    </w:p>
    <w:p>
      <w:pPr>
        <w:spacing w:after="0"/>
        <w:ind w:left="0"/>
        <w:jc w:val="both"/>
      </w:pPr>
      <w:r>
        <w:rPr>
          <w:rFonts w:ascii="Times New Roman"/>
          <w:b w:val="false"/>
          <w:i w:val="false"/>
          <w:color w:val="000000"/>
          <w:sz w:val="28"/>
        </w:rPr>
        <w:t>Постановление акимата Макатского района Атырауской области от 7 апреля 2023 года № 45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и </w:t>
      </w:r>
      <w:r>
        <w:rPr>
          <w:rFonts w:ascii="Times New Roman"/>
          <w:b w:val="false"/>
          <w:i w:val="false"/>
          <w:color w:val="000000"/>
          <w:sz w:val="28"/>
        </w:rPr>
        <w:t>статьи 37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Макатского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в Макатском районе.</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Макатского района.</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Ибрагимов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Макатского района</w:t>
            </w:r>
            <w:r>
              <w:br/>
            </w:r>
            <w:r>
              <w:rPr>
                <w:rFonts w:ascii="Times New Roman"/>
                <w:b w:val="false"/>
                <w:i w:val="false"/>
                <w:color w:val="000000"/>
                <w:sz w:val="20"/>
              </w:rPr>
              <w:t>от "07" апреля 2023 года № 45</w:t>
            </w:r>
          </w:p>
        </w:tc>
      </w:tr>
    </w:tbl>
    <w:bookmarkStart w:name="z10" w:id="4"/>
    <w:p>
      <w:pPr>
        <w:spacing w:after="0"/>
        <w:ind w:left="0"/>
        <w:jc w:val="left"/>
      </w:pPr>
      <w:r>
        <w:rPr>
          <w:rFonts w:ascii="Times New Roman"/>
          <w:b/>
          <w:i w:val="false"/>
          <w:color w:val="000000"/>
        </w:rPr>
        <w:t xml:space="preserve"> Правила предоставления коммунальных услуг в Макатском районе</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в Макатском районе (далее – Правила)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а также Типовыми правилами предоставления коммунальных услуг,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(зарегистрированный в Реестре государственной регистрации нормативных правовых актов под № 20542) и устанавливают порядок предоставления и оплаты коммунальных услуг.</w:t>
      </w:r>
    </w:p>
    <w:bookmarkEnd w:id="6"/>
    <w:bookmarkStart w:name="z13"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bookmarkStart w:name="z14" w:id="8"/>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 (или) теплоносителя;</w:t>
      </w:r>
    </w:p>
    <w:bookmarkEnd w:id="8"/>
    <w:bookmarkStart w:name="z15" w:id="9"/>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bookmarkEnd w:id="9"/>
    <w:bookmarkStart w:name="z16" w:id="10"/>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10"/>
    <w:bookmarkStart w:name="z17" w:id="11"/>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11"/>
    <w:bookmarkStart w:name="z18" w:id="12"/>
    <w:p>
      <w:pPr>
        <w:spacing w:after="0"/>
        <w:ind w:left="0"/>
        <w:jc w:val="both"/>
      </w:pPr>
      <w:r>
        <w:rPr>
          <w:rFonts w:ascii="Times New Roman"/>
          <w:b w:val="false"/>
          <w:i w:val="false"/>
          <w:color w:val="000000"/>
          <w:sz w:val="28"/>
        </w:rPr>
        <w:t>
      5)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2"/>
    <w:bookmarkStart w:name="z19" w:id="13"/>
    <w:p>
      <w:pPr>
        <w:spacing w:after="0"/>
        <w:ind w:left="0"/>
        <w:jc w:val="both"/>
      </w:pPr>
      <w:r>
        <w:rPr>
          <w:rFonts w:ascii="Times New Roman"/>
          <w:b w:val="false"/>
          <w:i w:val="false"/>
          <w:color w:val="000000"/>
          <w:sz w:val="28"/>
        </w:rPr>
        <w:t>
      6)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13"/>
    <w:bookmarkStart w:name="z20" w:id="14"/>
    <w:p>
      <w:pPr>
        <w:spacing w:after="0"/>
        <w:ind w:left="0"/>
        <w:jc w:val="both"/>
      </w:pPr>
      <w:r>
        <w:rPr>
          <w:rFonts w:ascii="Times New Roman"/>
          <w:b w:val="false"/>
          <w:i w:val="false"/>
          <w:color w:val="000000"/>
          <w:sz w:val="28"/>
        </w:rPr>
        <w:t>
      7) лифт – стационарный грузоподъемный механизм периодического действия, предназначенный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14"/>
    <w:bookmarkStart w:name="z21" w:id="15"/>
    <w:p>
      <w:pPr>
        <w:spacing w:after="0"/>
        <w:ind w:left="0"/>
        <w:jc w:val="both"/>
      </w:pPr>
      <w:r>
        <w:rPr>
          <w:rFonts w:ascii="Times New Roman"/>
          <w:b w:val="false"/>
          <w:i w:val="false"/>
          <w:color w:val="000000"/>
          <w:sz w:val="28"/>
        </w:rPr>
        <w:t>
      8) твердые бытовые отходы – коммунальные отходы в твердой форме;</w:t>
      </w:r>
    </w:p>
    <w:bookmarkEnd w:id="15"/>
    <w:bookmarkStart w:name="z22" w:id="16"/>
    <w:p>
      <w:pPr>
        <w:spacing w:after="0"/>
        <w:ind w:left="0"/>
        <w:jc w:val="both"/>
      </w:pPr>
      <w:r>
        <w:rPr>
          <w:rFonts w:ascii="Times New Roman"/>
          <w:b w:val="false"/>
          <w:i w:val="false"/>
          <w:color w:val="000000"/>
          <w:sz w:val="28"/>
        </w:rPr>
        <w:t>
      9)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6"/>
    <w:bookmarkStart w:name="z23" w:id="17"/>
    <w:p>
      <w:pPr>
        <w:spacing w:after="0"/>
        <w:ind w:left="0"/>
        <w:jc w:val="both"/>
      </w:pPr>
      <w:r>
        <w:rPr>
          <w:rFonts w:ascii="Times New Roman"/>
          <w:b w:val="false"/>
          <w:i w:val="false"/>
          <w:color w:val="000000"/>
          <w:sz w:val="28"/>
        </w:rPr>
        <w:t>
      10)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17"/>
    <w:bookmarkStart w:name="z24" w:id="18"/>
    <w:p>
      <w:pPr>
        <w:spacing w:after="0"/>
        <w:ind w:left="0"/>
        <w:jc w:val="both"/>
      </w:pPr>
      <w:r>
        <w:rPr>
          <w:rFonts w:ascii="Times New Roman"/>
          <w:b w:val="false"/>
          <w:i w:val="false"/>
          <w:color w:val="000000"/>
          <w:sz w:val="28"/>
        </w:rPr>
        <w:t>
      11)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8"/>
    <w:bookmarkStart w:name="z25" w:id="19"/>
    <w:p>
      <w:pPr>
        <w:spacing w:after="0"/>
        <w:ind w:left="0"/>
        <w:jc w:val="both"/>
      </w:pPr>
      <w:r>
        <w:rPr>
          <w:rFonts w:ascii="Times New Roman"/>
          <w:b w:val="false"/>
          <w:i w:val="false"/>
          <w:color w:val="000000"/>
          <w:sz w:val="28"/>
        </w:rPr>
        <w:t>
      12) потребитель – физическое или юридическое лицо, пользующееся или намеревающееся пользоваться коммунальными услугами;</w:t>
      </w:r>
    </w:p>
    <w:bookmarkEnd w:id="19"/>
    <w:bookmarkStart w:name="z26" w:id="20"/>
    <w:p>
      <w:pPr>
        <w:spacing w:after="0"/>
        <w:ind w:left="0"/>
        <w:jc w:val="both"/>
      </w:pPr>
      <w:r>
        <w:rPr>
          <w:rFonts w:ascii="Times New Roman"/>
          <w:b w:val="false"/>
          <w:i w:val="false"/>
          <w:color w:val="000000"/>
          <w:sz w:val="28"/>
        </w:rPr>
        <w:t>
      13)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20"/>
    <w:bookmarkStart w:name="z27" w:id="21"/>
    <w:p>
      <w:pPr>
        <w:spacing w:after="0"/>
        <w:ind w:left="0"/>
        <w:jc w:val="both"/>
      </w:pPr>
      <w:r>
        <w:rPr>
          <w:rFonts w:ascii="Times New Roman"/>
          <w:b w:val="false"/>
          <w:i w:val="false"/>
          <w:color w:val="000000"/>
          <w:sz w:val="28"/>
        </w:rPr>
        <w:t>
      14)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21"/>
    <w:bookmarkStart w:name="z28" w:id="22"/>
    <w:p>
      <w:pPr>
        <w:spacing w:after="0"/>
        <w:ind w:left="0"/>
        <w:jc w:val="both"/>
      </w:pPr>
      <w:r>
        <w:rPr>
          <w:rFonts w:ascii="Times New Roman"/>
          <w:b w:val="false"/>
          <w:i w:val="false"/>
          <w:color w:val="000000"/>
          <w:sz w:val="28"/>
        </w:rPr>
        <w:t>
      15)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bookmarkEnd w:id="22"/>
    <w:bookmarkStart w:name="z29" w:id="23"/>
    <w:p>
      <w:pPr>
        <w:spacing w:after="0"/>
        <w:ind w:left="0"/>
        <w:jc w:val="both"/>
      </w:pPr>
      <w:r>
        <w:rPr>
          <w:rFonts w:ascii="Times New Roman"/>
          <w:b w:val="false"/>
          <w:i w:val="false"/>
          <w:color w:val="000000"/>
          <w:sz w:val="28"/>
        </w:rPr>
        <w:t>
      16)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3"/>
    <w:bookmarkStart w:name="z30" w:id="24"/>
    <w:p>
      <w:pPr>
        <w:spacing w:after="0"/>
        <w:ind w:left="0"/>
        <w:jc w:val="both"/>
      </w:pPr>
      <w:r>
        <w:rPr>
          <w:rFonts w:ascii="Times New Roman"/>
          <w:b w:val="false"/>
          <w:i w:val="false"/>
          <w:color w:val="000000"/>
          <w:sz w:val="28"/>
        </w:rPr>
        <w:t>
      17)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4"/>
    <w:bookmarkStart w:name="z31" w:id="25"/>
    <w:p>
      <w:pPr>
        <w:spacing w:after="0"/>
        <w:ind w:left="0"/>
        <w:jc w:val="both"/>
      </w:pPr>
      <w:r>
        <w:rPr>
          <w:rFonts w:ascii="Times New Roman"/>
          <w:b w:val="false"/>
          <w:i w:val="false"/>
          <w:color w:val="000000"/>
          <w:sz w:val="28"/>
        </w:rPr>
        <w:t>
      18)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25"/>
    <w:bookmarkStart w:name="z32" w:id="26"/>
    <w:p>
      <w:pPr>
        <w:spacing w:after="0"/>
        <w:ind w:left="0"/>
        <w:jc w:val="both"/>
      </w:pPr>
      <w:r>
        <w:rPr>
          <w:rFonts w:ascii="Times New Roman"/>
          <w:b w:val="false"/>
          <w:i w:val="false"/>
          <w:color w:val="000000"/>
          <w:sz w:val="28"/>
        </w:rPr>
        <w:t>
      19)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6"/>
    <w:bookmarkStart w:name="z33" w:id="27"/>
    <w:p>
      <w:pPr>
        <w:spacing w:after="0"/>
        <w:ind w:left="0"/>
        <w:jc w:val="both"/>
      </w:pPr>
      <w:r>
        <w:rPr>
          <w:rFonts w:ascii="Times New Roman"/>
          <w:b w:val="false"/>
          <w:i w:val="false"/>
          <w:color w:val="000000"/>
          <w:sz w:val="28"/>
        </w:rPr>
        <w:t>
      20)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27"/>
    <w:bookmarkStart w:name="z34" w:id="28"/>
    <w:p>
      <w:pPr>
        <w:spacing w:after="0"/>
        <w:ind w:left="0"/>
        <w:jc w:val="both"/>
      </w:pPr>
      <w:r>
        <w:rPr>
          <w:rFonts w:ascii="Times New Roman"/>
          <w:b w:val="false"/>
          <w:i w:val="false"/>
          <w:color w:val="000000"/>
          <w:sz w:val="28"/>
        </w:rPr>
        <w:t>
      21)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8"/>
    <w:bookmarkStart w:name="z35" w:id="29"/>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29"/>
    <w:bookmarkStart w:name="z36" w:id="30"/>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30"/>
    <w:bookmarkStart w:name="z37" w:id="31"/>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1"/>
    <w:bookmarkStart w:name="z38" w:id="32"/>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32"/>
    <w:bookmarkStart w:name="z39" w:id="33"/>
    <w:p>
      <w:pPr>
        <w:spacing w:after="0"/>
        <w:ind w:left="0"/>
        <w:jc w:val="both"/>
      </w:pPr>
      <w:r>
        <w:rPr>
          <w:rFonts w:ascii="Times New Roman"/>
          <w:b w:val="false"/>
          <w:i w:val="false"/>
          <w:color w:val="000000"/>
          <w:sz w:val="28"/>
        </w:rPr>
        <w:t>
      С организациями, предоставляющими коммунальные услуги заключаются договора сотрудничества между объединением собственников</w:t>
      </w:r>
    </w:p>
    <w:bookmarkEnd w:id="33"/>
    <w:bookmarkStart w:name="z40" w:id="34"/>
    <w:p>
      <w:pPr>
        <w:spacing w:after="0"/>
        <w:ind w:left="0"/>
        <w:jc w:val="both"/>
      </w:pPr>
      <w:r>
        <w:rPr>
          <w:rFonts w:ascii="Times New Roman"/>
          <w:b w:val="false"/>
          <w:i w:val="false"/>
          <w:color w:val="000000"/>
          <w:sz w:val="28"/>
        </w:rPr>
        <w:t>
      имущества или простым товариществом, или управляющим многоквартирным жилым домом, или управляющей компанией.</w:t>
      </w:r>
    </w:p>
    <w:bookmarkEnd w:id="34"/>
    <w:bookmarkStart w:name="z41" w:id="35"/>
    <w:p>
      <w:pPr>
        <w:spacing w:after="0"/>
        <w:ind w:left="0"/>
        <w:jc w:val="both"/>
      </w:pPr>
      <w:r>
        <w:rPr>
          <w:rFonts w:ascii="Times New Roman"/>
          <w:b w:val="false"/>
          <w:i w:val="false"/>
          <w:color w:val="000000"/>
          <w:sz w:val="28"/>
        </w:rPr>
        <w:t>
      С субъектами сервисной деятельности заключаются договора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w:t>
      </w:r>
    </w:p>
    <w:bookmarkEnd w:id="35"/>
    <w:bookmarkStart w:name="z42" w:id="36"/>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36"/>
    <w:bookmarkStart w:name="z43" w:id="37"/>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37"/>
    <w:bookmarkStart w:name="z44" w:id="38"/>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38"/>
    <w:bookmarkStart w:name="z45" w:id="39"/>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39"/>
    <w:bookmarkStart w:name="z46" w:id="40"/>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40"/>
    <w:bookmarkStart w:name="z47" w:id="41"/>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41"/>
    <w:bookmarkStart w:name="z48" w:id="42"/>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2"/>
    <w:bookmarkStart w:name="z49" w:id="43"/>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43"/>
    <w:bookmarkStart w:name="z50" w:id="44"/>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44"/>
    <w:bookmarkStart w:name="z51" w:id="45"/>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45"/>
    <w:bookmarkStart w:name="z52" w:id="46"/>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46"/>
    <w:bookmarkStart w:name="z53" w:id="47"/>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техническом состоянии и безопасность общедомовых инженерных систем, систем теплопотребления, а также общедомовых приборов учета.</w:t>
      </w:r>
    </w:p>
    <w:bookmarkEnd w:id="47"/>
    <w:bookmarkStart w:name="z54" w:id="48"/>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48"/>
    <w:bookmarkStart w:name="z55" w:id="49"/>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49"/>
    <w:bookmarkStart w:name="z56" w:id="50"/>
    <w:p>
      <w:pPr>
        <w:spacing w:after="0"/>
        <w:ind w:left="0"/>
        <w:jc w:val="both"/>
      </w:pPr>
      <w:r>
        <w:rPr>
          <w:rFonts w:ascii="Times New Roman"/>
          <w:b w:val="false"/>
          <w:i w:val="false"/>
          <w:color w:val="000000"/>
          <w:sz w:val="28"/>
        </w:rPr>
        <w:t>
      10. Техническое состояние, соблюдение сроков межповерочного интервала приборов учета, эксплуатация и техника безопасности при пользовании трубопроводамиводоснабжения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0"/>
    <w:bookmarkStart w:name="z57" w:id="51"/>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 а именно государственным учреждением "Макатский районный отдел жилищной инспекций".</w:t>
      </w:r>
    </w:p>
    <w:bookmarkEnd w:id="51"/>
    <w:bookmarkStart w:name="z58" w:id="52"/>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52"/>
    <w:bookmarkStart w:name="z59" w:id="53"/>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53"/>
    <w:bookmarkStart w:name="z60" w:id="54"/>
    <w:p>
      <w:pPr>
        <w:spacing w:after="0"/>
        <w:ind w:left="0"/>
        <w:jc w:val="both"/>
      </w:pPr>
      <w:r>
        <w:rPr>
          <w:rFonts w:ascii="Times New Roman"/>
          <w:b w:val="false"/>
          <w:i w:val="false"/>
          <w:color w:val="000000"/>
          <w:sz w:val="28"/>
        </w:rPr>
        <w:t>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54"/>
    <w:bookmarkStart w:name="z61" w:id="55"/>
    <w:p>
      <w:pPr>
        <w:spacing w:after="0"/>
        <w:ind w:left="0"/>
        <w:jc w:val="both"/>
      </w:pPr>
      <w:r>
        <w:rPr>
          <w:rFonts w:ascii="Times New Roman"/>
          <w:b w:val="false"/>
          <w:i w:val="false"/>
          <w:color w:val="000000"/>
          <w:sz w:val="28"/>
        </w:rPr>
        <w:t>
      15.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55"/>
    <w:bookmarkStart w:name="z62" w:id="56"/>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56"/>
    <w:bookmarkStart w:name="z63" w:id="57"/>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57"/>
    <w:bookmarkStart w:name="z64" w:id="58"/>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58"/>
    <w:bookmarkStart w:name="z65" w:id="59"/>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59"/>
    <w:bookmarkStart w:name="z66" w:id="60"/>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60"/>
    <w:bookmarkStart w:name="z67" w:id="61"/>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61"/>
    <w:bookmarkStart w:name="z68" w:id="62"/>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62"/>
    <w:bookmarkStart w:name="z69" w:id="63"/>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63"/>
    <w:bookmarkStart w:name="z70" w:id="64"/>
    <w:p>
      <w:pPr>
        <w:spacing w:after="0"/>
        <w:ind w:left="0"/>
        <w:jc w:val="both"/>
      </w:pPr>
      <w:r>
        <w:rPr>
          <w:rFonts w:ascii="Times New Roman"/>
          <w:b w:val="false"/>
          <w:i w:val="false"/>
          <w:color w:val="000000"/>
          <w:sz w:val="28"/>
        </w:rPr>
        <w:t>
      16.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64"/>
    <w:bookmarkStart w:name="z71" w:id="65"/>
    <w:p>
      <w:pPr>
        <w:spacing w:after="0"/>
        <w:ind w:left="0"/>
        <w:jc w:val="both"/>
      </w:pPr>
      <w:r>
        <w:rPr>
          <w:rFonts w:ascii="Times New Roman"/>
          <w:b w:val="false"/>
          <w:i w:val="false"/>
          <w:color w:val="000000"/>
          <w:sz w:val="28"/>
        </w:rPr>
        <w:t>
      17.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65"/>
    <w:bookmarkStart w:name="z72" w:id="66"/>
    <w:p>
      <w:pPr>
        <w:spacing w:after="0"/>
        <w:ind w:left="0"/>
        <w:jc w:val="both"/>
      </w:pPr>
      <w:r>
        <w:rPr>
          <w:rFonts w:ascii="Times New Roman"/>
          <w:b w:val="false"/>
          <w:i w:val="false"/>
          <w:color w:val="000000"/>
          <w:sz w:val="28"/>
        </w:rPr>
        <w:t xml:space="preserve">
      18.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bookmarkEnd w:id="66"/>
    <w:bookmarkStart w:name="z73" w:id="67"/>
    <w:p>
      <w:pPr>
        <w:spacing w:after="0"/>
        <w:ind w:left="0"/>
        <w:jc w:val="both"/>
      </w:pPr>
      <w:r>
        <w:rPr>
          <w:rFonts w:ascii="Times New Roman"/>
          <w:b w:val="false"/>
          <w:i w:val="false"/>
          <w:color w:val="000000"/>
          <w:sz w:val="28"/>
        </w:rPr>
        <w:t>
      19. Потребитель:</w:t>
      </w:r>
    </w:p>
    <w:bookmarkEnd w:id="67"/>
    <w:bookmarkStart w:name="z74" w:id="68"/>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68"/>
    <w:bookmarkStart w:name="z75" w:id="69"/>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69"/>
    <w:bookmarkStart w:name="z76" w:id="70"/>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70"/>
    <w:bookmarkStart w:name="z77" w:id="71"/>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71"/>
    <w:bookmarkStart w:name="z78" w:id="72"/>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своевременнойоплаты и не превышения мощности, разрешенной для присоединения по техническим условиям;</w:t>
      </w:r>
    </w:p>
    <w:bookmarkEnd w:id="72"/>
    <w:bookmarkStart w:name="z79" w:id="73"/>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№111, в том числе путем подачи заявления через объекты информатизации в сфере жилищных отношений и жилищно-коммунального хозяйства.</w:t>
      </w:r>
    </w:p>
    <w:bookmarkEnd w:id="73"/>
    <w:bookmarkStart w:name="z80" w:id="74"/>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74"/>
    <w:bookmarkStart w:name="z81" w:id="75"/>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75"/>
    <w:bookmarkStart w:name="z82" w:id="76"/>
    <w:p>
      <w:pPr>
        <w:spacing w:after="0"/>
        <w:ind w:left="0"/>
        <w:jc w:val="both"/>
      </w:pPr>
      <w:r>
        <w:rPr>
          <w:rFonts w:ascii="Times New Roman"/>
          <w:b w:val="false"/>
          <w:i w:val="false"/>
          <w:color w:val="000000"/>
          <w:sz w:val="28"/>
        </w:rPr>
        <w:t>
      20. Поставщик:</w:t>
      </w:r>
    </w:p>
    <w:bookmarkEnd w:id="76"/>
    <w:bookmarkStart w:name="z83" w:id="77"/>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77"/>
    <w:bookmarkStart w:name="z84" w:id="78"/>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78"/>
    <w:bookmarkStart w:name="z85" w:id="79"/>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79"/>
    <w:bookmarkStart w:name="z86" w:id="80"/>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80"/>
    <w:bookmarkStart w:name="z87" w:id="81"/>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81"/>
    <w:bookmarkStart w:name="z88" w:id="82"/>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82"/>
    <w:bookmarkStart w:name="z89" w:id="83"/>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83"/>
    <w:bookmarkStart w:name="z90" w:id="84"/>
    <w:p>
      <w:pPr>
        <w:spacing w:after="0"/>
        <w:ind w:left="0"/>
        <w:jc w:val="both"/>
      </w:pPr>
      <w:r>
        <w:rPr>
          <w:rFonts w:ascii="Times New Roman"/>
          <w:b w:val="false"/>
          <w:i w:val="false"/>
          <w:color w:val="000000"/>
          <w:sz w:val="28"/>
        </w:rPr>
        <w:t>
      8) не взимает с потребителя дополнительную плату за энергию и воду, отпущенную с повышенными параметрами;</w:t>
      </w:r>
    </w:p>
    <w:bookmarkEnd w:id="84"/>
    <w:bookmarkStart w:name="z91" w:id="85"/>
    <w:p>
      <w:pPr>
        <w:spacing w:after="0"/>
        <w:ind w:left="0"/>
        <w:jc w:val="both"/>
      </w:pPr>
      <w:r>
        <w:rPr>
          <w:rFonts w:ascii="Times New Roman"/>
          <w:b w:val="false"/>
          <w:i w:val="false"/>
          <w:color w:val="000000"/>
          <w:sz w:val="28"/>
        </w:rPr>
        <w:t>
      9) ведет журнал входящих заявок.</w:t>
      </w:r>
    </w:p>
    <w:bookmarkEnd w:id="85"/>
    <w:bookmarkStart w:name="z92" w:id="86"/>
    <w:p>
      <w:pPr>
        <w:spacing w:after="0"/>
        <w:ind w:left="0"/>
        <w:jc w:val="left"/>
      </w:pPr>
      <w:r>
        <w:rPr>
          <w:rFonts w:ascii="Times New Roman"/>
          <w:b/>
          <w:i w:val="false"/>
          <w:color w:val="000000"/>
        </w:rPr>
        <w:t xml:space="preserve"> Глава 4. Порядок расчета и оплаты коммунальных услуг</w:t>
      </w:r>
    </w:p>
    <w:bookmarkEnd w:id="86"/>
    <w:bookmarkStart w:name="z93" w:id="87"/>
    <w:p>
      <w:pPr>
        <w:spacing w:after="0"/>
        <w:ind w:left="0"/>
        <w:jc w:val="both"/>
      </w:pPr>
      <w:r>
        <w:rPr>
          <w:rFonts w:ascii="Times New Roman"/>
          <w:b w:val="false"/>
          <w:i w:val="false"/>
          <w:color w:val="000000"/>
          <w:sz w:val="28"/>
        </w:rPr>
        <w:t>
      21. Потребитель производит оплату за коммунальные услуги по платежным документам, выписанным поставщиком.</w:t>
      </w:r>
    </w:p>
    <w:bookmarkEnd w:id="87"/>
    <w:bookmarkStart w:name="z94" w:id="88"/>
    <w:p>
      <w:pPr>
        <w:spacing w:after="0"/>
        <w:ind w:left="0"/>
        <w:jc w:val="both"/>
      </w:pPr>
      <w:r>
        <w:rPr>
          <w:rFonts w:ascii="Times New Roman"/>
          <w:b w:val="false"/>
          <w:i w:val="false"/>
          <w:color w:val="000000"/>
          <w:sz w:val="28"/>
        </w:rPr>
        <w:t>
      22.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88"/>
    <w:bookmarkStart w:name="z95" w:id="89"/>
    <w:p>
      <w:pPr>
        <w:spacing w:after="0"/>
        <w:ind w:left="0"/>
        <w:jc w:val="both"/>
      </w:pPr>
      <w:r>
        <w:rPr>
          <w:rFonts w:ascii="Times New Roman"/>
          <w:b w:val="false"/>
          <w:i w:val="false"/>
          <w:color w:val="000000"/>
          <w:sz w:val="28"/>
        </w:rPr>
        <w:t>
      23. Сроки оплаты за коммунальные услуги определяются законодательством или договором между потребителем и поставщиком.</w:t>
      </w:r>
    </w:p>
    <w:bookmarkEnd w:id="89"/>
    <w:bookmarkStart w:name="z96" w:id="90"/>
    <w:p>
      <w:pPr>
        <w:spacing w:after="0"/>
        <w:ind w:left="0"/>
        <w:jc w:val="both"/>
      </w:pPr>
      <w:r>
        <w:rPr>
          <w:rFonts w:ascii="Times New Roman"/>
          <w:b w:val="false"/>
          <w:i w:val="false"/>
          <w:color w:val="000000"/>
          <w:sz w:val="28"/>
        </w:rPr>
        <w:t>
      24.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90"/>
    <w:bookmarkStart w:name="z97" w:id="91"/>
    <w:p>
      <w:pPr>
        <w:spacing w:after="0"/>
        <w:ind w:left="0"/>
        <w:jc w:val="both"/>
      </w:pPr>
      <w:r>
        <w:rPr>
          <w:rFonts w:ascii="Times New Roman"/>
          <w:b w:val="false"/>
          <w:i w:val="false"/>
          <w:color w:val="000000"/>
          <w:sz w:val="28"/>
        </w:rPr>
        <w:t>
      25.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91"/>
    <w:bookmarkStart w:name="z98" w:id="92"/>
    <w:p>
      <w:pPr>
        <w:spacing w:after="0"/>
        <w:ind w:left="0"/>
        <w:jc w:val="both"/>
      </w:pPr>
      <w:r>
        <w:rPr>
          <w:rFonts w:ascii="Times New Roman"/>
          <w:b w:val="false"/>
          <w:i w:val="false"/>
          <w:color w:val="000000"/>
          <w:sz w:val="28"/>
        </w:rPr>
        <w:t>
      26.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92"/>
    <w:bookmarkStart w:name="z99" w:id="93"/>
    <w:p>
      <w:pPr>
        <w:spacing w:after="0"/>
        <w:ind w:left="0"/>
        <w:jc w:val="both"/>
      </w:pPr>
      <w:r>
        <w:rPr>
          <w:rFonts w:ascii="Times New Roman"/>
          <w:b w:val="false"/>
          <w:i w:val="false"/>
          <w:color w:val="000000"/>
          <w:sz w:val="28"/>
        </w:rPr>
        <w:t>
      27.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93"/>
    <w:bookmarkStart w:name="z100" w:id="94"/>
    <w:p>
      <w:pPr>
        <w:spacing w:after="0"/>
        <w:ind w:left="0"/>
        <w:jc w:val="both"/>
      </w:pPr>
      <w:r>
        <w:rPr>
          <w:rFonts w:ascii="Times New Roman"/>
          <w:b w:val="false"/>
          <w:i w:val="false"/>
          <w:color w:val="000000"/>
          <w:sz w:val="28"/>
        </w:rPr>
        <w:t>
      28. Все спорные вопросы между поставщиком и потребителем, решаются в установленном законодательством порядке.</w:t>
      </w:r>
    </w:p>
    <w:bookmarkEnd w:id="94"/>
    <w:bookmarkStart w:name="z101" w:id="95"/>
    <w:p>
      <w:pPr>
        <w:spacing w:after="0"/>
        <w:ind w:left="0"/>
        <w:jc w:val="left"/>
      </w:pPr>
      <w:r>
        <w:rPr>
          <w:rFonts w:ascii="Times New Roman"/>
          <w:b/>
          <w:i w:val="false"/>
          <w:color w:val="000000"/>
        </w:rPr>
        <w:t xml:space="preserve"> Глава 5. Порядок разрешения разногласий</w:t>
      </w:r>
    </w:p>
    <w:bookmarkEnd w:id="95"/>
    <w:bookmarkStart w:name="z102" w:id="96"/>
    <w:p>
      <w:pPr>
        <w:spacing w:after="0"/>
        <w:ind w:left="0"/>
        <w:jc w:val="both"/>
      </w:pPr>
      <w:r>
        <w:rPr>
          <w:rFonts w:ascii="Times New Roman"/>
          <w:b w:val="false"/>
          <w:i w:val="false"/>
          <w:color w:val="000000"/>
          <w:sz w:val="28"/>
        </w:rPr>
        <w:t>
      29.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96"/>
    <w:bookmarkStart w:name="z103" w:id="97"/>
    <w:p>
      <w:pPr>
        <w:spacing w:after="0"/>
        <w:ind w:left="0"/>
        <w:jc w:val="both"/>
      </w:pPr>
      <w:r>
        <w:rPr>
          <w:rFonts w:ascii="Times New Roman"/>
          <w:b w:val="false"/>
          <w:i w:val="false"/>
          <w:color w:val="000000"/>
          <w:sz w:val="28"/>
        </w:rPr>
        <w:t>
      30.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97"/>
    <w:bookmarkStart w:name="z104" w:id="98"/>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98"/>
    <w:bookmarkStart w:name="z105" w:id="99"/>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99"/>
    <w:bookmarkStart w:name="z106" w:id="100"/>
    <w:p>
      <w:pPr>
        <w:spacing w:after="0"/>
        <w:ind w:left="0"/>
        <w:jc w:val="both"/>
      </w:pPr>
      <w:r>
        <w:rPr>
          <w:rFonts w:ascii="Times New Roman"/>
          <w:b w:val="false"/>
          <w:i w:val="false"/>
          <w:color w:val="000000"/>
          <w:sz w:val="28"/>
        </w:rPr>
        <w:t>
      31.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00"/>
    <w:bookmarkStart w:name="z107" w:id="101"/>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01"/>
    <w:bookmarkStart w:name="z108" w:id="102"/>
    <w:p>
      <w:pPr>
        <w:spacing w:after="0"/>
        <w:ind w:left="0"/>
        <w:jc w:val="both"/>
      </w:pPr>
      <w:r>
        <w:rPr>
          <w:rFonts w:ascii="Times New Roman"/>
          <w:b w:val="false"/>
          <w:i w:val="false"/>
          <w:color w:val="000000"/>
          <w:sz w:val="28"/>
        </w:rPr>
        <w:t>
      2) характер ухудшения качества коммунальных услуг;</w:t>
      </w:r>
    </w:p>
    <w:bookmarkEnd w:id="102"/>
    <w:bookmarkStart w:name="z109" w:id="103"/>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03"/>
    <w:bookmarkStart w:name="z110" w:id="104"/>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04"/>
    <w:bookmarkStart w:name="z111" w:id="105"/>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05"/>
    <w:bookmarkStart w:name="z112" w:id="106"/>
    <w:p>
      <w:pPr>
        <w:spacing w:after="0"/>
        <w:ind w:left="0"/>
        <w:jc w:val="both"/>
      </w:pPr>
      <w:r>
        <w:rPr>
          <w:rFonts w:ascii="Times New Roman"/>
          <w:b w:val="false"/>
          <w:i w:val="false"/>
          <w:color w:val="000000"/>
          <w:sz w:val="28"/>
        </w:rPr>
        <w:t>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и направляется поставщику. В случае не урегулирования спора по согласованию сторон, потребитель имеет право обратиться в суд.</w:t>
      </w:r>
    </w:p>
    <w:bookmarkEnd w:id="106"/>
    <w:bookmarkStart w:name="z113" w:id="107"/>
    <w:p>
      <w:pPr>
        <w:spacing w:after="0"/>
        <w:ind w:left="0"/>
        <w:jc w:val="both"/>
      </w:pPr>
      <w:r>
        <w:rPr>
          <w:rFonts w:ascii="Times New Roman"/>
          <w:b w:val="false"/>
          <w:i w:val="false"/>
          <w:color w:val="000000"/>
          <w:sz w:val="28"/>
        </w:rPr>
        <w:t>
      32.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 где указывается:</w:t>
      </w:r>
    </w:p>
    <w:bookmarkEnd w:id="107"/>
    <w:bookmarkStart w:name="z114" w:id="108"/>
    <w:p>
      <w:pPr>
        <w:spacing w:after="0"/>
        <w:ind w:left="0"/>
        <w:jc w:val="both"/>
      </w:pPr>
      <w:r>
        <w:rPr>
          <w:rFonts w:ascii="Times New Roman"/>
          <w:b w:val="false"/>
          <w:i w:val="false"/>
          <w:color w:val="000000"/>
          <w:sz w:val="28"/>
        </w:rPr>
        <w:t>
      1) дата, время и место составления акта;</w:t>
      </w:r>
    </w:p>
    <w:bookmarkEnd w:id="108"/>
    <w:bookmarkStart w:name="z115" w:id="109"/>
    <w:p>
      <w:pPr>
        <w:spacing w:after="0"/>
        <w:ind w:left="0"/>
        <w:jc w:val="both"/>
      </w:pPr>
      <w:r>
        <w:rPr>
          <w:rFonts w:ascii="Times New Roman"/>
          <w:b w:val="false"/>
          <w:i w:val="false"/>
          <w:color w:val="000000"/>
          <w:sz w:val="28"/>
        </w:rPr>
        <w:t>
      2) наименование услуги, характер снижения качества (отключения) коммунальных услуг;</w:t>
      </w:r>
    </w:p>
    <w:bookmarkEnd w:id="109"/>
    <w:bookmarkStart w:name="z116" w:id="110"/>
    <w:p>
      <w:pPr>
        <w:spacing w:after="0"/>
        <w:ind w:left="0"/>
        <w:jc w:val="both"/>
      </w:pPr>
      <w:r>
        <w:rPr>
          <w:rFonts w:ascii="Times New Roman"/>
          <w:b w:val="false"/>
          <w:i w:val="false"/>
          <w:color w:val="000000"/>
          <w:sz w:val="28"/>
        </w:rPr>
        <w:t>
      3) выявление нарушений, повлекшее снижение качества (отключение) коммунальных услуг;</w:t>
      </w:r>
    </w:p>
    <w:bookmarkEnd w:id="110"/>
    <w:bookmarkStart w:name="z117" w:id="111"/>
    <w:p>
      <w:pPr>
        <w:spacing w:after="0"/>
        <w:ind w:left="0"/>
        <w:jc w:val="both"/>
      </w:pPr>
      <w:r>
        <w:rPr>
          <w:rFonts w:ascii="Times New Roman"/>
          <w:b w:val="false"/>
          <w:i w:val="false"/>
          <w:color w:val="000000"/>
          <w:sz w:val="28"/>
        </w:rPr>
        <w:t>
      4) период отсутствия (ухудшения качества) коммунальных услуг;</w:t>
      </w:r>
    </w:p>
    <w:bookmarkEnd w:id="111"/>
    <w:bookmarkStart w:name="z118" w:id="112"/>
    <w:p>
      <w:pPr>
        <w:spacing w:after="0"/>
        <w:ind w:left="0"/>
        <w:jc w:val="both"/>
      </w:pPr>
      <w:r>
        <w:rPr>
          <w:rFonts w:ascii="Times New Roman"/>
          <w:b w:val="false"/>
          <w:i w:val="false"/>
          <w:color w:val="000000"/>
          <w:sz w:val="28"/>
        </w:rPr>
        <w:t>
      5) потребитель имеет (не имеет) задолженности по оплате коммунальных услуг.</w:t>
      </w:r>
    </w:p>
    <w:bookmarkEnd w:id="112"/>
    <w:bookmarkStart w:name="z119" w:id="113"/>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w:t>
      </w:r>
    </w:p>
    <w:bookmarkEnd w:id="113"/>
    <w:bookmarkStart w:name="z120" w:id="114"/>
    <w:p>
      <w:pPr>
        <w:spacing w:after="0"/>
        <w:ind w:left="0"/>
        <w:jc w:val="both"/>
      </w:pPr>
      <w:r>
        <w:rPr>
          <w:rFonts w:ascii="Times New Roman"/>
          <w:b w:val="false"/>
          <w:i w:val="false"/>
          <w:color w:val="000000"/>
          <w:sz w:val="28"/>
        </w:rPr>
        <w:t>
      33.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14"/>
    <w:bookmarkStart w:name="z121" w:id="115"/>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с момента составления акта нарушения поставщик передает иск в суд о взыскании с потребителя предъявленной суммы.</w:t>
      </w:r>
    </w:p>
    <w:bookmarkEnd w:id="115"/>
    <w:bookmarkStart w:name="z122" w:id="116"/>
    <w:p>
      <w:pPr>
        <w:spacing w:after="0"/>
        <w:ind w:left="0"/>
        <w:jc w:val="left"/>
      </w:pPr>
      <w:r>
        <w:rPr>
          <w:rFonts w:ascii="Times New Roman"/>
          <w:b/>
          <w:i w:val="false"/>
          <w:color w:val="000000"/>
        </w:rPr>
        <w:t xml:space="preserve"> Глава 6. Заключительные положения</w:t>
      </w:r>
    </w:p>
    <w:bookmarkEnd w:id="116"/>
    <w:bookmarkStart w:name="z123" w:id="117"/>
    <w:p>
      <w:pPr>
        <w:spacing w:after="0"/>
        <w:ind w:left="0"/>
        <w:jc w:val="both"/>
      </w:pPr>
      <w:r>
        <w:rPr>
          <w:rFonts w:ascii="Times New Roman"/>
          <w:b w:val="false"/>
          <w:i w:val="false"/>
          <w:color w:val="000000"/>
          <w:sz w:val="28"/>
        </w:rPr>
        <w:t>
      34.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17"/>
    <w:bookmarkStart w:name="z124" w:id="118"/>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