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1b7e9" w14:textId="741b7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Макатском районе</w:t>
      </w:r>
    </w:p>
    <w:p>
      <w:pPr>
        <w:spacing w:after="0"/>
        <w:ind w:left="0"/>
        <w:jc w:val="both"/>
      </w:pPr>
      <w:r>
        <w:rPr>
          <w:rFonts w:ascii="Times New Roman"/>
          <w:b w:val="false"/>
          <w:i w:val="false"/>
          <w:color w:val="000000"/>
          <w:sz w:val="28"/>
        </w:rPr>
        <w:t>Постановление акимата Макатского района Атырауской области от 7 апреля 2023 года № 45.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и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Макатского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Макатском районе.</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Макатского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Ибрагимов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Макатского района</w:t>
            </w:r>
            <w:r>
              <w:br/>
            </w:r>
            <w:r>
              <w:rPr>
                <w:rFonts w:ascii="Times New Roman"/>
                <w:b w:val="false"/>
                <w:i w:val="false"/>
                <w:color w:val="000000"/>
                <w:sz w:val="20"/>
              </w:rPr>
              <w:t>от "07" апреля 2023 года № 45</w:t>
            </w:r>
          </w:p>
        </w:tc>
      </w:tr>
    </w:tbl>
    <w:bookmarkStart w:name="z10" w:id="4"/>
    <w:p>
      <w:pPr>
        <w:spacing w:after="0"/>
        <w:ind w:left="0"/>
        <w:jc w:val="left"/>
      </w:pPr>
      <w:r>
        <w:rPr>
          <w:rFonts w:ascii="Times New Roman"/>
          <w:b/>
          <w:i w:val="false"/>
          <w:color w:val="000000"/>
        </w:rPr>
        <w:t xml:space="preserve"> Правила предоставления коммунальных услуг в Макатском районе</w:t>
      </w:r>
    </w:p>
    <w:bookmarkEnd w:id="4"/>
    <w:p>
      <w:pPr>
        <w:spacing w:after="0"/>
        <w:ind w:left="0"/>
        <w:jc w:val="both"/>
      </w:pPr>
      <w:r>
        <w:rPr>
          <w:rFonts w:ascii="Times New Roman"/>
          <w:b w:val="false"/>
          <w:i w:val="false"/>
          <w:color w:val="ff0000"/>
          <w:sz w:val="28"/>
        </w:rPr>
        <w:t xml:space="preserve">
      Сноска. Приложение 1 - в редакции постановления акимата Макатского района Атырауской области от 13.11.2025 № </w:t>
      </w:r>
      <w:r>
        <w:rPr>
          <w:rFonts w:ascii="Times New Roman"/>
          <w:b w:val="false"/>
          <w:i w:val="false"/>
          <w:color w:val="ff0000"/>
          <w:sz w:val="28"/>
        </w:rPr>
        <w:t>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Макатском районе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 также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(зарегистрированный в Реестре государственной регистрации нормативных правовых актов под № 20542) и устанавливают порядок предоставления и оплаты коммунальных услуг.</w:t>
      </w:r>
    </w:p>
    <w:bookmarkEnd w:id="6"/>
    <w:bookmarkStart w:name="z15"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7"/>
    <w:bookmarkStart w:name="z16" w:id="8"/>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8"/>
    <w:bookmarkStart w:name="z17" w:id="9"/>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9"/>
    <w:bookmarkStart w:name="z18" w:id="10"/>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0"/>
    <w:bookmarkStart w:name="z19" w:id="11"/>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1"/>
    <w:bookmarkStart w:name="z20" w:id="12"/>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2"/>
    <w:bookmarkStart w:name="z21" w:id="13"/>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3"/>
    <w:bookmarkStart w:name="z22" w:id="14"/>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4"/>
    <w:bookmarkStart w:name="z23" w:id="15"/>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5"/>
    <w:bookmarkStart w:name="z24" w:id="16"/>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6"/>
    <w:bookmarkStart w:name="z25" w:id="17"/>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7"/>
    <w:bookmarkStart w:name="z26" w:id="18"/>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8"/>
    <w:bookmarkStart w:name="z27" w:id="19"/>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19"/>
    <w:bookmarkStart w:name="z28" w:id="20"/>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0"/>
    <w:bookmarkStart w:name="z29" w:id="21"/>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1"/>
    <w:bookmarkStart w:name="z30" w:id="22"/>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2"/>
    <w:bookmarkStart w:name="z31" w:id="23"/>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3"/>
    <w:bookmarkStart w:name="z32" w:id="24"/>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4"/>
    <w:bookmarkStart w:name="z33" w:id="25"/>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5"/>
    <w:bookmarkStart w:name="z34" w:id="26"/>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6"/>
    <w:bookmarkStart w:name="z35" w:id="27"/>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7"/>
    <w:bookmarkStart w:name="z36" w:id="28"/>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8"/>
    <w:bookmarkStart w:name="z37" w:id="29"/>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9"/>
    <w:bookmarkStart w:name="z38" w:id="30"/>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0"/>
    <w:bookmarkStart w:name="z39" w:id="31"/>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1"/>
    <w:bookmarkStart w:name="z40" w:id="32"/>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2"/>
    <w:bookmarkStart w:name="z41" w:id="33"/>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3"/>
    <w:bookmarkStart w:name="z42" w:id="34"/>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4"/>
    <w:bookmarkStart w:name="z43" w:id="35"/>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5"/>
    <w:bookmarkStart w:name="z44" w:id="36"/>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6"/>
    <w:bookmarkStart w:name="z45" w:id="37"/>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7"/>
    <w:bookmarkStart w:name="z46" w:id="38"/>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8"/>
    <w:bookmarkStart w:name="z47" w:id="39"/>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9"/>
    <w:bookmarkStart w:name="z48" w:id="40"/>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0"/>
    <w:bookmarkStart w:name="z49" w:id="41"/>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1"/>
    <w:bookmarkStart w:name="z50" w:id="42"/>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2"/>
    <w:bookmarkStart w:name="z51" w:id="43"/>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3"/>
    <w:bookmarkStart w:name="z52" w:id="44"/>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4"/>
    <w:bookmarkStart w:name="z53" w:id="45"/>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5"/>
    <w:bookmarkStart w:name="z54" w:id="46"/>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6"/>
    <w:bookmarkStart w:name="z55" w:id="47"/>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7"/>
    <w:bookmarkStart w:name="z56" w:id="48"/>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8"/>
    <w:bookmarkStart w:name="z57" w:id="49"/>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9"/>
    <w:bookmarkStart w:name="z58" w:id="50"/>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0"/>
    <w:bookmarkStart w:name="z59" w:id="51"/>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1"/>
    <w:bookmarkStart w:name="z60" w:id="52"/>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2"/>
    <w:bookmarkStart w:name="z61" w:id="53"/>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3"/>
    <w:bookmarkStart w:name="z62" w:id="54"/>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4"/>
    <w:bookmarkStart w:name="z63" w:id="55"/>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5"/>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Start w:name="z65" w:id="56"/>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6"/>
    <w:bookmarkStart w:name="z66" w:id="57"/>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7"/>
    <w:bookmarkStart w:name="z67" w:id="58"/>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8"/>
    <w:bookmarkStart w:name="z68" w:id="59"/>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9"/>
    <w:bookmarkStart w:name="z69" w:id="60"/>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0"/>
    <w:bookmarkStart w:name="z70" w:id="61"/>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1"/>
    <w:bookmarkStart w:name="z71" w:id="62"/>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2"/>
    <w:bookmarkStart w:name="z72" w:id="63"/>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3"/>
    <w:bookmarkStart w:name="z73" w:id="64"/>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64"/>
    <w:bookmarkStart w:name="z74" w:id="65"/>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5"/>
    <w:bookmarkStart w:name="z75" w:id="66"/>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6"/>
    <w:bookmarkStart w:name="z76" w:id="67"/>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7"/>
    <w:bookmarkStart w:name="z77" w:id="68"/>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8"/>
    <w:bookmarkStart w:name="z78" w:id="69"/>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9"/>
    <w:bookmarkStart w:name="z79" w:id="70"/>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0"/>
    <w:bookmarkStart w:name="z80" w:id="71"/>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1"/>
    <w:bookmarkStart w:name="z81" w:id="72"/>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2"/>
    <w:bookmarkStart w:name="z82" w:id="73"/>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3"/>
    <w:bookmarkStart w:name="z83" w:id="74"/>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4"/>
    <w:bookmarkStart w:name="z84" w:id="75"/>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5"/>
    <w:bookmarkStart w:name="z85" w:id="76"/>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6"/>
    <w:bookmarkStart w:name="z86" w:id="77"/>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7"/>
    <w:bookmarkStart w:name="z87" w:id="78"/>
    <w:p>
      <w:pPr>
        <w:spacing w:after="0"/>
        <w:ind w:left="0"/>
        <w:jc w:val="both"/>
      </w:pPr>
      <w:r>
        <w:rPr>
          <w:rFonts w:ascii="Times New Roman"/>
          <w:b w:val="false"/>
          <w:i w:val="false"/>
          <w:color w:val="000000"/>
          <w:sz w:val="28"/>
        </w:rPr>
        <w:t>
      20. Потребитель:</w:t>
      </w:r>
    </w:p>
    <w:bookmarkEnd w:id="78"/>
    <w:bookmarkStart w:name="z88" w:id="79"/>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9"/>
    <w:bookmarkStart w:name="z89" w:id="80"/>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0"/>
    <w:bookmarkStart w:name="z90" w:id="81"/>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1"/>
    <w:bookmarkStart w:name="z91" w:id="82"/>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2"/>
    <w:bookmarkStart w:name="z92" w:id="83"/>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3"/>
    <w:bookmarkStart w:name="z93" w:id="84"/>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4"/>
    <w:bookmarkStart w:name="z94" w:id="85"/>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5"/>
    <w:bookmarkStart w:name="z95" w:id="86"/>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6"/>
    <w:bookmarkStart w:name="z96" w:id="87"/>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87"/>
    <w:bookmarkStart w:name="z97" w:id="88"/>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88"/>
    <w:bookmarkStart w:name="z98" w:id="89"/>
    <w:p>
      <w:pPr>
        <w:spacing w:after="0"/>
        <w:ind w:left="0"/>
        <w:jc w:val="both"/>
      </w:pPr>
      <w:r>
        <w:rPr>
          <w:rFonts w:ascii="Times New Roman"/>
          <w:b w:val="false"/>
          <w:i w:val="false"/>
          <w:color w:val="000000"/>
          <w:sz w:val="28"/>
        </w:rPr>
        <w:t>
      21. Поставщик:</w:t>
      </w:r>
    </w:p>
    <w:bookmarkEnd w:id="89"/>
    <w:bookmarkStart w:name="z99" w:id="90"/>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90"/>
    <w:bookmarkStart w:name="z100" w:id="91"/>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1"/>
    <w:bookmarkStart w:name="z101" w:id="92"/>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2"/>
    <w:bookmarkStart w:name="z102" w:id="93"/>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3"/>
    <w:bookmarkStart w:name="z103" w:id="94"/>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4"/>
    <w:bookmarkStart w:name="z104" w:id="95"/>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5"/>
    <w:bookmarkStart w:name="z105" w:id="96"/>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6"/>
    <w:bookmarkStart w:name="z106" w:id="97"/>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7"/>
    <w:bookmarkStart w:name="z107" w:id="98"/>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8"/>
    <w:bookmarkStart w:name="z108" w:id="99"/>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99"/>
    <w:bookmarkStart w:name="z109" w:id="100"/>
    <w:p>
      <w:pPr>
        <w:spacing w:after="0"/>
        <w:ind w:left="0"/>
        <w:jc w:val="left"/>
      </w:pPr>
      <w:r>
        <w:rPr>
          <w:rFonts w:ascii="Times New Roman"/>
          <w:b/>
          <w:i w:val="false"/>
          <w:color w:val="000000"/>
        </w:rPr>
        <w:t xml:space="preserve"> Глава 4. Порядок расчета и оплаты коммунальных услуг</w:t>
      </w:r>
    </w:p>
    <w:bookmarkEnd w:id="100"/>
    <w:bookmarkStart w:name="z110" w:id="101"/>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правилам.</w:t>
      </w:r>
    </w:p>
    <w:bookmarkEnd w:id="101"/>
    <w:bookmarkStart w:name="z111" w:id="102"/>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2"/>
    <w:bookmarkStart w:name="z112" w:id="103"/>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3"/>
    <w:bookmarkStart w:name="z113" w:id="104"/>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4"/>
    <w:bookmarkStart w:name="z114" w:id="105"/>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5"/>
    <w:bookmarkStart w:name="z115" w:id="106"/>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6"/>
    <w:bookmarkStart w:name="z116" w:id="107"/>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7"/>
    <w:bookmarkStart w:name="z117" w:id="108"/>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w:t>
      </w:r>
      <w:r>
        <w:rPr>
          <w:rFonts w:ascii="Times New Roman"/>
          <w:b w:val="false"/>
          <w:i w:val="false"/>
          <w:color w:val="000000"/>
          <w:sz w:val="28"/>
        </w:rPr>
        <w:t>с подпунком 10-24)</w:t>
      </w:r>
      <w:r>
        <w:rPr>
          <w:rFonts w:ascii="Times New Roman"/>
          <w:b w:val="false"/>
          <w:i w:val="false"/>
          <w:color w:val="000000"/>
          <w:sz w:val="28"/>
        </w:rPr>
        <w:t xml:space="preserve"> статьи 10-2 Закона Республики Казахстан "О жилищных отношениях".</w:t>
      </w:r>
    </w:p>
    <w:bookmarkEnd w:id="108"/>
    <w:bookmarkStart w:name="z118" w:id="109"/>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109"/>
    <w:bookmarkStart w:name="z119" w:id="110"/>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10"/>
    <w:bookmarkStart w:name="z120" w:id="111"/>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11"/>
    <w:bookmarkStart w:name="z121" w:id="112"/>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2"/>
    <w:bookmarkStart w:name="z122" w:id="113"/>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13"/>
    <w:bookmarkStart w:name="z123" w:id="114"/>
    <w:p>
      <w:pPr>
        <w:spacing w:after="0"/>
        <w:ind w:left="0"/>
        <w:jc w:val="left"/>
      </w:pPr>
      <w:r>
        <w:rPr>
          <w:rFonts w:ascii="Times New Roman"/>
          <w:b/>
          <w:i w:val="false"/>
          <w:color w:val="000000"/>
        </w:rPr>
        <w:t xml:space="preserve"> Глава 4-1. Требования и порядок работы ЕРЦ.</w:t>
      </w:r>
    </w:p>
    <w:bookmarkEnd w:id="114"/>
    <w:bookmarkStart w:name="z124" w:id="115"/>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15"/>
    <w:bookmarkStart w:name="z125" w:id="116"/>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6"/>
    <w:bookmarkStart w:name="z126" w:id="117"/>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7"/>
    <w:bookmarkStart w:name="z127" w:id="118"/>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8"/>
    <w:bookmarkStart w:name="z128" w:id="119"/>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119"/>
    <w:bookmarkStart w:name="z129" w:id="120"/>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20"/>
    <w:bookmarkStart w:name="z130" w:id="121"/>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121"/>
    <w:bookmarkStart w:name="z131" w:id="122"/>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2"/>
    <w:bookmarkStart w:name="z132" w:id="123"/>
    <w:p>
      <w:pPr>
        <w:spacing w:after="0"/>
        <w:ind w:left="0"/>
        <w:jc w:val="both"/>
      </w:pPr>
      <w:r>
        <w:rPr>
          <w:rFonts w:ascii="Times New Roman"/>
          <w:b w:val="false"/>
          <w:i w:val="false"/>
          <w:color w:val="000000"/>
          <w:sz w:val="28"/>
        </w:rPr>
        <w:t>
      31-9. В случае выявления несоответствий ЕРЦ инициирует:</w:t>
      </w:r>
    </w:p>
    <w:bookmarkEnd w:id="123"/>
    <w:bookmarkStart w:name="z133" w:id="124"/>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4"/>
    <w:bookmarkStart w:name="z134" w:id="125"/>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5"/>
    <w:bookmarkStart w:name="z135" w:id="126"/>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6"/>
    <w:bookmarkStart w:name="z136" w:id="127"/>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7"/>
    <w:bookmarkStart w:name="z137" w:id="128"/>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28"/>
    <w:bookmarkStart w:name="z138" w:id="129"/>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29"/>
    <w:bookmarkStart w:name="z139" w:id="130"/>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30"/>
    <w:bookmarkStart w:name="z140" w:id="131"/>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31"/>
    <w:bookmarkStart w:name="z141" w:id="132"/>
    <w:p>
      <w:pPr>
        <w:spacing w:after="0"/>
        <w:ind w:left="0"/>
        <w:jc w:val="both"/>
      </w:pPr>
      <w:r>
        <w:rPr>
          <w:rFonts w:ascii="Times New Roman"/>
          <w:b w:val="false"/>
          <w:i w:val="false"/>
          <w:color w:val="000000"/>
          <w:sz w:val="28"/>
        </w:rPr>
        <w:t>
      31-12. Требования к ЕРЦ:</w:t>
      </w:r>
    </w:p>
    <w:bookmarkEnd w:id="132"/>
    <w:bookmarkStart w:name="z142" w:id="133"/>
    <w:p>
      <w:pPr>
        <w:spacing w:after="0"/>
        <w:ind w:left="0"/>
        <w:jc w:val="both"/>
      </w:pPr>
      <w:r>
        <w:rPr>
          <w:rFonts w:ascii="Times New Roman"/>
          <w:b w:val="false"/>
          <w:i w:val="false"/>
          <w:color w:val="000000"/>
          <w:sz w:val="28"/>
        </w:rPr>
        <w:t>
      1) регистрация в соответствии с законодательством Республики</w:t>
      </w:r>
    </w:p>
    <w:bookmarkEnd w:id="133"/>
    <w:bookmarkStart w:name="z143" w:id="134"/>
    <w:p>
      <w:pPr>
        <w:spacing w:after="0"/>
        <w:ind w:left="0"/>
        <w:jc w:val="both"/>
      </w:pPr>
      <w:r>
        <w:rPr>
          <w:rFonts w:ascii="Times New Roman"/>
          <w:b w:val="false"/>
          <w:i w:val="false"/>
          <w:color w:val="000000"/>
          <w:sz w:val="28"/>
        </w:rPr>
        <w:t>
      Казахстан в качестве юридического лица;</w:t>
      </w:r>
    </w:p>
    <w:bookmarkEnd w:id="134"/>
    <w:bookmarkStart w:name="z144" w:id="135"/>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5"/>
    <w:bookmarkStart w:name="z145" w:id="136"/>
    <w:p>
      <w:pPr>
        <w:spacing w:after="0"/>
        <w:ind w:left="0"/>
        <w:jc w:val="both"/>
      </w:pPr>
      <w:r>
        <w:rPr>
          <w:rFonts w:ascii="Times New Roman"/>
          <w:b w:val="false"/>
          <w:i w:val="false"/>
          <w:color w:val="000000"/>
          <w:sz w:val="28"/>
        </w:rPr>
        <w:t>
      3) соблюдение единых требований в области информационно-</w:t>
      </w:r>
    </w:p>
    <w:bookmarkEnd w:id="136"/>
    <w:bookmarkStart w:name="z146" w:id="137"/>
    <w:p>
      <w:pPr>
        <w:spacing w:after="0"/>
        <w:ind w:left="0"/>
        <w:jc w:val="both"/>
      </w:pPr>
      <w:r>
        <w:rPr>
          <w:rFonts w:ascii="Times New Roman"/>
          <w:b w:val="false"/>
          <w:i w:val="false"/>
          <w:color w:val="000000"/>
          <w:sz w:val="28"/>
        </w:rPr>
        <w:t>
      коммуникационных технологий и обеспечения информационной безопасности, установленных законодательством Республики Казахстан;</w:t>
      </w:r>
    </w:p>
    <w:bookmarkEnd w:id="137"/>
    <w:bookmarkStart w:name="z147" w:id="138"/>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8"/>
    <w:bookmarkStart w:name="z148" w:id="139"/>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39"/>
    <w:bookmarkStart w:name="z149" w:id="140"/>
    <w:p>
      <w:pPr>
        <w:spacing w:after="0"/>
        <w:ind w:left="0"/>
        <w:jc w:val="both"/>
      </w:pPr>
      <w:r>
        <w:rPr>
          <w:rFonts w:ascii="Times New Roman"/>
          <w:b w:val="false"/>
          <w:i w:val="false"/>
          <w:color w:val="000000"/>
          <w:sz w:val="28"/>
        </w:rPr>
        <w:t>
      31-13. Функции ЕРЦ:</w:t>
      </w:r>
    </w:p>
    <w:bookmarkEnd w:id="140"/>
    <w:bookmarkStart w:name="z150" w:id="141"/>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41"/>
    <w:bookmarkStart w:name="z151" w:id="142"/>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2"/>
    <w:bookmarkStart w:name="z152" w:id="143"/>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3"/>
    <w:bookmarkStart w:name="z153" w:id="144"/>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44"/>
    <w:bookmarkStart w:name="z154" w:id="145"/>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5"/>
    <w:bookmarkStart w:name="z155" w:id="146"/>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6"/>
    <w:bookmarkStart w:name="z156" w:id="147"/>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7"/>
    <w:bookmarkStart w:name="z157" w:id="148"/>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8"/>
    <w:bookmarkStart w:name="z158" w:id="149"/>
    <w:p>
      <w:pPr>
        <w:spacing w:after="0"/>
        <w:ind w:left="0"/>
        <w:jc w:val="both"/>
      </w:pPr>
      <w:r>
        <w:rPr>
          <w:rFonts w:ascii="Times New Roman"/>
          <w:b w:val="false"/>
          <w:i w:val="false"/>
          <w:color w:val="000000"/>
          <w:sz w:val="28"/>
        </w:rPr>
        <w:t>
      31-14. Оценка результативности деятельности ЕРЦ:</w:t>
      </w:r>
    </w:p>
    <w:bookmarkEnd w:id="149"/>
    <w:bookmarkStart w:name="z159" w:id="150"/>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50"/>
    <w:bookmarkStart w:name="z160" w:id="151"/>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51"/>
    <w:bookmarkStart w:name="z161" w:id="152"/>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52"/>
    <w:bookmarkStart w:name="z162" w:id="153"/>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53"/>
    <w:bookmarkStart w:name="z163" w:id="154"/>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54"/>
    <w:bookmarkStart w:name="z164" w:id="155"/>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5"/>
    <w:bookmarkStart w:name="z165" w:id="156"/>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6"/>
    <w:bookmarkStart w:name="z166" w:id="157"/>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7"/>
    <w:bookmarkStart w:name="z167" w:id="158"/>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58"/>
    <w:bookmarkStart w:name="z168" w:id="159"/>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59"/>
    <w:bookmarkStart w:name="z169" w:id="160"/>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60"/>
    <w:bookmarkStart w:name="z170" w:id="161"/>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61"/>
    <w:bookmarkStart w:name="z171" w:id="162"/>
    <w:p>
      <w:pPr>
        <w:spacing w:after="0"/>
        <w:ind w:left="0"/>
        <w:jc w:val="left"/>
      </w:pPr>
      <w:r>
        <w:rPr>
          <w:rFonts w:ascii="Times New Roman"/>
          <w:b/>
          <w:i w:val="false"/>
          <w:color w:val="000000"/>
        </w:rPr>
        <w:t xml:space="preserve"> Глава 5. Порядок разрешения разногласий</w:t>
      </w:r>
    </w:p>
    <w:bookmarkEnd w:id="162"/>
    <w:bookmarkStart w:name="z172" w:id="163"/>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3"/>
    <w:bookmarkStart w:name="z173" w:id="164"/>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4"/>
    <w:bookmarkStart w:name="z174" w:id="165"/>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5"/>
    <w:bookmarkStart w:name="z175" w:id="166"/>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6"/>
    <w:bookmarkStart w:name="z176" w:id="167"/>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7"/>
    <w:bookmarkStart w:name="z177" w:id="168"/>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8"/>
    <w:bookmarkStart w:name="z178" w:id="169"/>
    <w:p>
      <w:pPr>
        <w:spacing w:after="0"/>
        <w:ind w:left="0"/>
        <w:jc w:val="both"/>
      </w:pPr>
      <w:r>
        <w:rPr>
          <w:rFonts w:ascii="Times New Roman"/>
          <w:b w:val="false"/>
          <w:i w:val="false"/>
          <w:color w:val="000000"/>
          <w:sz w:val="28"/>
        </w:rPr>
        <w:t>
      2) характер ухудшения качества коммунальных услуг;</w:t>
      </w:r>
    </w:p>
    <w:bookmarkEnd w:id="169"/>
    <w:bookmarkStart w:name="z179" w:id="170"/>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70"/>
    <w:bookmarkStart w:name="z180" w:id="171"/>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71"/>
    <w:bookmarkStart w:name="z181" w:id="172"/>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2"/>
    <w:bookmarkStart w:name="z182" w:id="173"/>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3"/>
    <w:bookmarkStart w:name="z183" w:id="174"/>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4"/>
    <w:bookmarkStart w:name="z184" w:id="175"/>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5"/>
    <w:bookmarkStart w:name="z185" w:id="176"/>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6"/>
    <w:bookmarkStart w:name="z186" w:id="177"/>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7"/>
    <w:bookmarkStart w:name="z187" w:id="178"/>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8"/>
    <w:bookmarkStart w:name="z188" w:id="179"/>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79"/>
    <w:bookmarkStart w:name="z189" w:id="180"/>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80"/>
    <w:bookmarkStart w:name="z190" w:id="181"/>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81"/>
    <w:bookmarkStart w:name="z191" w:id="182"/>
    <w:p>
      <w:pPr>
        <w:spacing w:after="0"/>
        <w:ind w:left="0"/>
        <w:jc w:val="left"/>
      </w:pPr>
      <w:r>
        <w:rPr>
          <w:rFonts w:ascii="Times New Roman"/>
          <w:b/>
          <w:i w:val="false"/>
          <w:color w:val="000000"/>
        </w:rPr>
        <w:t xml:space="preserve"> Глава 6. Заключительные положения</w:t>
      </w:r>
    </w:p>
    <w:bookmarkEnd w:id="182"/>
    <w:bookmarkStart w:name="z192" w:id="183"/>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83"/>
    <w:bookmarkStart w:name="z193" w:id="184"/>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84"/>
    <w:bookmarkStart w:name="z194" w:id="185"/>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көрсетілетін</w:t>
            </w:r>
            <w:r>
              <w:br/>
            </w:r>
            <w:r>
              <w:rPr>
                <w:rFonts w:ascii="Times New Roman"/>
                <w:b w:val="false"/>
                <w:i w:val="false"/>
                <w:color w:val="000000"/>
                <w:sz w:val="20"/>
              </w:rPr>
              <w:t>қызметтерді ұсынудың</w:t>
            </w:r>
            <w:r>
              <w:br/>
            </w:r>
            <w:r>
              <w:rPr>
                <w:rFonts w:ascii="Times New Roman"/>
                <w:b w:val="false"/>
                <w:i w:val="false"/>
                <w:color w:val="000000"/>
                <w:sz w:val="20"/>
              </w:rPr>
              <w:t>қағидаларына қосымша</w:t>
            </w:r>
          </w:p>
        </w:tc>
      </w:tr>
    </w:tbl>
    <w:p>
      <w:pPr>
        <w:spacing w:after="0"/>
        <w:ind w:left="0"/>
        <w:jc w:val="left"/>
      </w:pPr>
      <w:r>
        <w:rPr>
          <w:rFonts w:ascii="Times New Roman"/>
          <w:b/>
          <w:i w:val="false"/>
          <w:color w:val="000000"/>
        </w:rPr>
        <w:t xml:space="preserve"> Бірыңғай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үшін есептелді/Начислено за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