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ec01" w14:textId="d3de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Индерского районного маслихата от 13 декабря 2022 года № 158-VІI "Об утверждении бюджета Индерского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22 декабря 2023 года № 59-VIII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"Об утверждении бюджета Индерского района на 2023-2025 годы" от 13 декабря 2022 года № 158-VІI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Индерского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8 967 723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2 002 717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36 352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13 442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6 915 212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9 606 789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- 359 735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36 225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395 960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- 1 043 867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1 043 867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562 919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13 692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494 640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Учесть, что в районном бюджете на 2023 год предусмотрены текущие целевые трансферты и целевые трансферты на развитие из республиканского бюджета в сумме 375 104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что в районном бюджете на 2023 год предусмотрены целевые текущие трансферты, целевые трансферты на развитие и кредиты из областного бюджета в сумме 4 349 948 тысяч тенге.".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Индерского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59-VIII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158-VII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Индерского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8 967 723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25 326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9 606 789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3 251 279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жилья коммунального жилищного фонда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кондаминиумов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32 889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32 889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32 889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-359 735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высшестоящим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