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6a81" w14:textId="6776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8 августа 2023 года № 30-VIII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Индерского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 и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августа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Индерского районного маслихата" (далее –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Индерского районного маслихата" утверждается первыми руководителями на основе настоящей Методики с учетом специфики деятельности государственного органа.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маслихата–административный государственный служащий корпуса "Б" категорий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и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аппарата маслихата (далее–главный специалист), в том числе посредством информационной системы.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главного специалиста и участникам калибровочных сессий.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главного специалиста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главного специалиста.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3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главного специалиста.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главного специалиста, для каждого оцениваемого лица.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пункте 13 настоящей Методики.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главный специалист по кадрам. Секретарь комиссии не принимает участие в голосовании.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по кадрам предоставляет на заседание комиссии следующие документы: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