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7f5a" w14:textId="4137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Кызылкогинскому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14 августа 2023 года № 6-2. Отменено решением Кызылкогинского районного маслихата Атырауской области от 5 августа 2025 года № 32-2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Кызылкогинского районного маслихата Атырауской области от 05.08.2025 № </w:t>
      </w:r>
      <w:r>
        <w:rPr>
          <w:rFonts w:ascii="Times New Roman"/>
          <w:b w:val="false"/>
          <w:i w:val="false"/>
          <w:color w:val="ff0000"/>
          <w:sz w:val="28"/>
        </w:rPr>
        <w:t>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Кызылкогинского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Кызылкогинскому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Бейскали Т.Е.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6-2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Кызылкогинскому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образования и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