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b9d" w14:textId="7a7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мая 2023 года № 4-3. Утратило силу решением маслихата Жылыойского района Атырауской области от 18 сентября 2025 года №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Жылыойского района Атырауской области от 18.09.2025 № </w:t>
      </w:r>
      <w:r>
        <w:rPr>
          <w:rFonts w:ascii="Times New Roman"/>
          <w:b w:val="false"/>
          <w:i w:val="false"/>
          <w:color w:val="ff0000"/>
          <w:sz w:val="28"/>
        </w:rPr>
        <w:t>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24 мая 2023 года № 4-3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Жылыойского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Жылыойского района" (далее - аппарат маслихата) 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Жылыойского районного маслихата Атырауской области от 21.09.2023 № 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Жылыойского районного маслихата Атырауской области от 21.09.2023 № 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 удовлетворительная оценка).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Жылыойского районного маслихата Атырауской области от 21.09.2023 № 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кадровой службы аппарата маслихата, в том числе посредством информационной системы.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кадровой службы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на которое возложено исполнение обязанностей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Жылыойского районного маслихата Атырауской области от 21.09.2023 № 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кадровой службы при содействии всех заинтересованных лиц и сторон.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на которое возложено исполнение обязанностей кадровой службы обеспечивает: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 и лицу, на которое возложено исполнение обязанностей кадровой службы и участникам калибровочных сессий.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лицом, на которое возложено исполнение обязанностей кадровой службы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лицо, на которое возложено исполнение обязанностей кадровой службы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кадровой службы,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кадровой службы.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кадровой службы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кадровой службы.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лицом, на которое возложено исполнение обязанностей кадровой службы, для каждого оцениваемого лица.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Лицо, на которое возложено исполнение обязанностей кадровой службы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лицом, на которое возложено исполнение обязанностей кадровой службы должны быть учтены результаты оценки метода 360, в том числе наименее выраженные компетенции служащего.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кадровой службы организовывает деятельность калибровочной сессии.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кадровой службы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