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b5c" w14:textId="6450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8 декабря 2022 года № 209-VІІ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мая 2023 года № 20-VIII.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8 декабря 2022 года № 209-VІІ "Об областном бюджете на 2023-2025 годы" (зарегистрировано в Реестре государственной регистрации нормативных правовых актов под № 176154)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592 852 286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188 377 101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7 085 468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397 345 767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581 117 654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8 553 864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16 661 907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8 108 043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7 872 384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7 882 384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-4 691 616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4 691 616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2 359 950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31 162 331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33 493 997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2023 год в сумме 3 907 130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2023 год целевые текущие трансферты за счет средств республиканского бюджета в сумме 6 047 775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674 889 тысяч тенге - на содержание объектов среднего образования, построенных в рамках пилотного национального проекта "Комфортная школа";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27 016 тысяч тенге - на повышение заработной платы работников природоохранных и специальных учреждений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404 988 тысяч тенге - на проведение противоэпизоотических мероприятий;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211 275 тысяч тенге -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23 085 тысяч тенге - на обеспечение прав и улучшение качества жизни лиц с инвалидностью в Республике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958 548 тысяч тенге - на увеличение оплаты труда педагогов организаций дошкольного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357 227 тысяч тенге -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771 933 тысяч тенге -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449 214 тысяч тенге - на изъятие земельных участков для государственных нужд;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2 169 600 тысяч тенге - на приобретение жилья коммунального жилищного фонда для социально уязвимых слоев населения.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2023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61 117 227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1 411 825 тысяч тенге - на проведение работ по инженерной защите населения, объектов и территорий от природных стихийных бедствий;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6 388 497 тысяч тенге - на развитие и (или) обустройство инженерно-коммуникационной инфраструктуры;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8 714 493 тысяч тенге - на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3 102 152 тысяч тенге - на строительство и реконструкцию объектов охраны окружающей среды;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5 836 061 тысяч тенге - на развитие инженерной и транспортной (благоустройство) инфраструктуры в областных центрах;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18 013 020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836 898 тысяч тенге - на развитие газотранспортной системы;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2 750 000 тысяч тенге - на развитие транспортной инфраструктуры;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3 479 000 тысяч тенге - на реализацию бюджетных инвестиционных проектов в малых и моногородах;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809 882 тысяч тенге - на развитие системы водоснабжения и водоотведения;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4 029 884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социального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621 738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1 123 777 тысяч тенге - на развитие теплоэнергетической системы.";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209-VII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592852286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188377101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397345767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330180765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330180765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67165002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581117654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209-VII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71189392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508337263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102723833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