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ab89" w14:textId="f8ea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139 482,5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134 420,5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140 775,5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Новопокровского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2024 год в сумме 8 431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2024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2024 - 2026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