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e39d" w14:textId="207e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27 декабря 2022 года № 2-25 с "Об утверждении бюджета Уалихановского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23 августа 2023 года № 5-6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2023-2025 годы" от 27 декабря 2022 года № 2-25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Уалихановского района Северо-Казахстанской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7 440 370,4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802 898,1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20 428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8 760 тысяч тенге; поступления трансфертов — 6 608 284,3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7 572 881,2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33 386,5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62 121,5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28 735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-165 897,3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165 897,3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28 735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132 532,3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Учесть в районном бюджете на 2023 год поступление целевых текущих трансфертов из областного бюджета, в том числе на: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санаторно-курортное лечение;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протезно-ортопедические средства;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сурдотехнические средства;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тифлотехнические средства;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средства передвижения (кресло-коляски);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гигиенические средства;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автомобильной дороги районного значения KTUL-336 "Ундурус – Жумысшы – Мырзагул";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автомобильной дороги районного значения KTUL-100 "Коктерек – Тоспа – Жаскайрат – Кайрат";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субсидирование пассажирских перевозок по социально значимым внутрирайонным сообщениям;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автомобильных дорог районного значения;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приобретение модуля пожарного прицепного.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 2023-2025 годы";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 5 – 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2-25 c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2023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6 608 284,3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6 606 654,2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6 606 654,2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