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a762" w14:textId="566a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Кызыласкерского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109443,9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–111079,6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1635,7тысяч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передаваемые из вышестоящего бюджета в сумме 98895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1635,7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2026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бесiгi"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