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4808" w14:textId="d674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города Мамлютка Северо-Казахстанской области"</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11 августа 2023 года № 159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38-1 Закона Республики Казахстан "О местном государственном управлении и самоуправлении в Республике Казахстан", Типовым положением о государственном органе,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Мамлютского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города Мамлютка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города Мамлютка Северо-Казахстанской области" в установленном законодательством порядке обеспечить государственную регистрацию вышеуказанного Положения в органах юстиции.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Мамлютского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Насыров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августа 2023 года №159</w:t>
            </w:r>
          </w:p>
        </w:tc>
      </w:tr>
    </w:tbl>
    <w:bookmarkStart w:name="z15" w:id="5"/>
    <w:p>
      <w:pPr>
        <w:spacing w:after="0"/>
        <w:ind w:left="0"/>
        <w:jc w:val="left"/>
      </w:pPr>
      <w:r>
        <w:rPr>
          <w:rFonts w:ascii="Times New Roman"/>
          <w:b/>
          <w:i w:val="false"/>
          <w:color w:val="000000"/>
        </w:rPr>
        <w:t xml:space="preserve"> Положение о коммунальном государственном учреждении "Аппарат акима города Мамлютка Северо-Казахстанской области"</w:t>
      </w:r>
    </w:p>
    <w:bookmarkEnd w:id="5"/>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1. Коммунальное государственное учреждение "Аппарат акима города Мамлютка Северо-Казахстанской области" (далее – Аппарат) является государственным органом Республики Казахстан, обеспечивающим деятельность акима города Мамлютка Северо-Казахстанской области (далее – аким).</w:t>
      </w:r>
    </w:p>
    <w:bookmarkEnd w:id="7"/>
    <w:bookmarkStart w:name="z18" w:id="8"/>
    <w:p>
      <w:pPr>
        <w:spacing w:after="0"/>
        <w:ind w:left="0"/>
        <w:jc w:val="both"/>
      </w:pPr>
      <w:r>
        <w:rPr>
          <w:rFonts w:ascii="Times New Roman"/>
          <w:b w:val="false"/>
          <w:i w:val="false"/>
          <w:color w:val="000000"/>
          <w:sz w:val="28"/>
        </w:rPr>
        <w:t>
      2. Аппарат не имеет ведомства.</w:t>
      </w:r>
    </w:p>
    <w:bookmarkEnd w:id="8"/>
    <w:bookmarkStart w:name="z19" w:id="9"/>
    <w:p>
      <w:pPr>
        <w:spacing w:after="0"/>
        <w:ind w:left="0"/>
        <w:jc w:val="both"/>
      </w:pPr>
      <w:r>
        <w:rPr>
          <w:rFonts w:ascii="Times New Roman"/>
          <w:b w:val="false"/>
          <w:i w:val="false"/>
          <w:color w:val="000000"/>
          <w:sz w:val="28"/>
        </w:rPr>
        <w:t>
      3. Аппарат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9"/>
    <w:bookmarkStart w:name="z20" w:id="10"/>
    <w:p>
      <w:pPr>
        <w:spacing w:after="0"/>
        <w:ind w:left="0"/>
        <w:jc w:val="both"/>
      </w:pPr>
      <w:r>
        <w:rPr>
          <w:rFonts w:ascii="Times New Roman"/>
          <w:b w:val="false"/>
          <w:i w:val="false"/>
          <w:color w:val="000000"/>
          <w:sz w:val="28"/>
        </w:rPr>
        <w:t>
      4. Аппарат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w:t>
      </w:r>
    </w:p>
    <w:bookmarkEnd w:id="10"/>
    <w:bookmarkStart w:name="z21" w:id="11"/>
    <w:p>
      <w:pPr>
        <w:spacing w:after="0"/>
        <w:ind w:left="0"/>
        <w:jc w:val="both"/>
      </w:pPr>
      <w:r>
        <w:rPr>
          <w:rFonts w:ascii="Times New Roman"/>
          <w:b w:val="false"/>
          <w:i w:val="false"/>
          <w:color w:val="000000"/>
          <w:sz w:val="28"/>
        </w:rPr>
        <w:t>
      5. Аппарат вступает в гражданско-правовые отношения от собственного имени.</w:t>
      </w:r>
    </w:p>
    <w:bookmarkEnd w:id="11"/>
    <w:bookmarkStart w:name="z22" w:id="12"/>
    <w:p>
      <w:pPr>
        <w:spacing w:after="0"/>
        <w:ind w:left="0"/>
        <w:jc w:val="both"/>
      </w:pPr>
      <w:r>
        <w:rPr>
          <w:rFonts w:ascii="Times New Roman"/>
          <w:b w:val="false"/>
          <w:i w:val="false"/>
          <w:color w:val="000000"/>
          <w:sz w:val="28"/>
        </w:rPr>
        <w:t>
      6. Аппарат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23" w:id="13"/>
    <w:p>
      <w:pPr>
        <w:spacing w:after="0"/>
        <w:ind w:left="0"/>
        <w:jc w:val="both"/>
      </w:pPr>
      <w:r>
        <w:rPr>
          <w:rFonts w:ascii="Times New Roman"/>
          <w:b w:val="false"/>
          <w:i w:val="false"/>
          <w:color w:val="000000"/>
          <w:sz w:val="28"/>
        </w:rPr>
        <w:t>
      7. Аппарат по вопросам своей компетенции принимает решения, оформляемые распоряжениями акима и актами предусмотренными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13"/>
    <w:bookmarkStart w:name="z24" w:id="14"/>
    <w:p>
      <w:pPr>
        <w:spacing w:after="0"/>
        <w:ind w:left="0"/>
        <w:jc w:val="both"/>
      </w:pPr>
      <w:r>
        <w:rPr>
          <w:rFonts w:ascii="Times New Roman"/>
          <w:b w:val="false"/>
          <w:i w:val="false"/>
          <w:color w:val="000000"/>
          <w:sz w:val="28"/>
        </w:rPr>
        <w:t>
      8. Структура и лимит штатной численности Аппарата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14"/>
    <w:bookmarkStart w:name="z25" w:id="15"/>
    <w:p>
      <w:pPr>
        <w:spacing w:after="0"/>
        <w:ind w:left="0"/>
        <w:jc w:val="both"/>
      </w:pPr>
      <w:r>
        <w:rPr>
          <w:rFonts w:ascii="Times New Roman"/>
          <w:b w:val="false"/>
          <w:i w:val="false"/>
          <w:color w:val="000000"/>
          <w:sz w:val="28"/>
        </w:rPr>
        <w:t>
      9. Местонахождение юридического лица: почтовый индекс 150900, Северо-Казахстанская область, Мамлютский район, город Мамлютка, улица Абай Кунанбаев, дом 10/1.</w:t>
      </w:r>
    </w:p>
    <w:bookmarkEnd w:id="15"/>
    <w:bookmarkStart w:name="z26" w:id="16"/>
    <w:p>
      <w:pPr>
        <w:spacing w:after="0"/>
        <w:ind w:left="0"/>
        <w:jc w:val="both"/>
      </w:pPr>
      <w:r>
        <w:rPr>
          <w:rFonts w:ascii="Times New Roman"/>
          <w:b w:val="false"/>
          <w:i w:val="false"/>
          <w:color w:val="000000"/>
          <w:sz w:val="28"/>
        </w:rPr>
        <w:t>
      10. Настоящее положение является учредительным документом Аппарата.</w:t>
      </w:r>
    </w:p>
    <w:bookmarkEnd w:id="16"/>
    <w:bookmarkStart w:name="z27" w:id="17"/>
    <w:p>
      <w:pPr>
        <w:spacing w:after="0"/>
        <w:ind w:left="0"/>
        <w:jc w:val="both"/>
      </w:pPr>
      <w:r>
        <w:rPr>
          <w:rFonts w:ascii="Times New Roman"/>
          <w:b w:val="false"/>
          <w:i w:val="false"/>
          <w:color w:val="000000"/>
          <w:sz w:val="28"/>
        </w:rPr>
        <w:t>
      11. Финансирование деятельности Аппарата осуществляется из местного бюджета в соответствии с законодательством Республики Казахстан.</w:t>
      </w:r>
    </w:p>
    <w:bookmarkEnd w:id="17"/>
    <w:bookmarkStart w:name="z28" w:id="18"/>
    <w:p>
      <w:pPr>
        <w:spacing w:after="0"/>
        <w:ind w:left="0"/>
        <w:jc w:val="both"/>
      </w:pPr>
      <w:r>
        <w:rPr>
          <w:rFonts w:ascii="Times New Roman"/>
          <w:b w:val="false"/>
          <w:i w:val="false"/>
          <w:color w:val="000000"/>
          <w:sz w:val="28"/>
        </w:rPr>
        <w:t>
      12. Аппарату запрещается вступать в договорные отношения с субъектами предпринимательства на предмет выполнения обязанностей, являющихся полномочиями Аппарата.</w:t>
      </w:r>
    </w:p>
    <w:bookmarkEnd w:id="18"/>
    <w:bookmarkStart w:name="z29" w:id="19"/>
    <w:p>
      <w:pPr>
        <w:spacing w:after="0"/>
        <w:ind w:left="0"/>
        <w:jc w:val="both"/>
      </w:pPr>
      <w:r>
        <w:rPr>
          <w:rFonts w:ascii="Times New Roman"/>
          <w:b w:val="false"/>
          <w:i w:val="false"/>
          <w:color w:val="000000"/>
          <w:sz w:val="28"/>
        </w:rPr>
        <w:t>
      Если Аппарату законодательными актами в сфере государственного управления предоставлено право, осуществлять приносящую доходы деятельность, то полученные доходы направляются в государственный бюджет.</w:t>
      </w:r>
    </w:p>
    <w:bookmarkEnd w:id="19"/>
    <w:bookmarkStart w:name="z30" w:id="20"/>
    <w:p>
      <w:pPr>
        <w:spacing w:after="0"/>
        <w:ind w:left="0"/>
        <w:jc w:val="left"/>
      </w:pPr>
      <w:r>
        <w:rPr>
          <w:rFonts w:ascii="Times New Roman"/>
          <w:b/>
          <w:i w:val="false"/>
          <w:color w:val="000000"/>
        </w:rPr>
        <w:t xml:space="preserve"> Глава 2. Задачи и полномочия Аппарата</w:t>
      </w:r>
    </w:p>
    <w:bookmarkEnd w:id="20"/>
    <w:bookmarkStart w:name="z31" w:id="21"/>
    <w:p>
      <w:pPr>
        <w:spacing w:after="0"/>
        <w:ind w:left="0"/>
        <w:jc w:val="both"/>
      </w:pPr>
      <w:r>
        <w:rPr>
          <w:rFonts w:ascii="Times New Roman"/>
          <w:b w:val="false"/>
          <w:i w:val="false"/>
          <w:color w:val="000000"/>
          <w:sz w:val="28"/>
        </w:rPr>
        <w:t>
      13. Задачи:</w:t>
      </w:r>
    </w:p>
    <w:bookmarkEnd w:id="21"/>
    <w:bookmarkStart w:name="z32" w:id="22"/>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22"/>
    <w:bookmarkStart w:name="z33" w:id="23"/>
    <w:p>
      <w:pPr>
        <w:spacing w:after="0"/>
        <w:ind w:left="0"/>
        <w:jc w:val="both"/>
      </w:pPr>
      <w:r>
        <w:rPr>
          <w:rFonts w:ascii="Times New Roman"/>
          <w:b w:val="false"/>
          <w:i w:val="false"/>
          <w:color w:val="000000"/>
          <w:sz w:val="28"/>
        </w:rPr>
        <w:t>
      14. Полномочия:</w:t>
      </w:r>
    </w:p>
    <w:bookmarkEnd w:id="23"/>
    <w:bookmarkStart w:name="z34" w:id="24"/>
    <w:p>
      <w:pPr>
        <w:spacing w:after="0"/>
        <w:ind w:left="0"/>
        <w:jc w:val="both"/>
      </w:pPr>
      <w:r>
        <w:rPr>
          <w:rFonts w:ascii="Times New Roman"/>
          <w:b w:val="false"/>
          <w:i w:val="false"/>
          <w:color w:val="000000"/>
          <w:sz w:val="28"/>
        </w:rPr>
        <w:t>
      1) права:</w:t>
      </w:r>
    </w:p>
    <w:bookmarkEnd w:id="24"/>
    <w:bookmarkStart w:name="z35" w:id="25"/>
    <w:p>
      <w:pPr>
        <w:spacing w:after="0"/>
        <w:ind w:left="0"/>
        <w:jc w:val="both"/>
      </w:pPr>
      <w:r>
        <w:rPr>
          <w:rFonts w:ascii="Times New Roman"/>
          <w:b w:val="false"/>
          <w:i w:val="false"/>
          <w:color w:val="000000"/>
          <w:sz w:val="28"/>
        </w:rPr>
        <w:t>
      запрашивать и получать необходимую информацию, документы и материалы от должностных лиц государственных органов и других организаций;</w:t>
      </w:r>
    </w:p>
    <w:bookmarkEnd w:id="25"/>
    <w:bookmarkStart w:name="z36" w:id="26"/>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26"/>
    <w:bookmarkStart w:name="z37" w:id="27"/>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27"/>
    <w:bookmarkStart w:name="z38" w:id="28"/>
    <w:p>
      <w:pPr>
        <w:spacing w:after="0"/>
        <w:ind w:left="0"/>
        <w:jc w:val="both"/>
      </w:pPr>
      <w:r>
        <w:rPr>
          <w:rFonts w:ascii="Times New Roman"/>
          <w:b w:val="false"/>
          <w:i w:val="false"/>
          <w:color w:val="000000"/>
          <w:sz w:val="28"/>
        </w:rPr>
        <w:t>
      заключать договора, соглашения;</w:t>
      </w:r>
    </w:p>
    <w:bookmarkEnd w:id="28"/>
    <w:bookmarkStart w:name="z39" w:id="29"/>
    <w:p>
      <w:pPr>
        <w:spacing w:after="0"/>
        <w:ind w:left="0"/>
        <w:jc w:val="both"/>
      </w:pPr>
      <w:r>
        <w:rPr>
          <w:rFonts w:ascii="Times New Roman"/>
          <w:b w:val="false"/>
          <w:i w:val="false"/>
          <w:color w:val="000000"/>
          <w:sz w:val="28"/>
        </w:rPr>
        <w:t>
      иметь права, предусмотренные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29"/>
    <w:bookmarkStart w:name="z40" w:id="30"/>
    <w:p>
      <w:pPr>
        <w:spacing w:after="0"/>
        <w:ind w:left="0"/>
        <w:jc w:val="both"/>
      </w:pPr>
      <w:r>
        <w:rPr>
          <w:rFonts w:ascii="Times New Roman"/>
          <w:b w:val="false"/>
          <w:i w:val="false"/>
          <w:color w:val="000000"/>
          <w:sz w:val="28"/>
        </w:rPr>
        <w:t>
      2) обязанности:</w:t>
      </w:r>
    </w:p>
    <w:bookmarkEnd w:id="30"/>
    <w:bookmarkStart w:name="z41" w:id="31"/>
    <w:p>
      <w:pPr>
        <w:spacing w:after="0"/>
        <w:ind w:left="0"/>
        <w:jc w:val="both"/>
      </w:pPr>
      <w:r>
        <w:rPr>
          <w:rFonts w:ascii="Times New Roman"/>
          <w:b w:val="false"/>
          <w:i w:val="false"/>
          <w:color w:val="000000"/>
          <w:sz w:val="28"/>
        </w:rPr>
        <w:t>
      предупреждать коррупционные правонарушения со стороны подчиненных государственных служащих;</w:t>
      </w:r>
    </w:p>
    <w:bookmarkEnd w:id="31"/>
    <w:bookmarkStart w:name="z42" w:id="32"/>
    <w:p>
      <w:pPr>
        <w:spacing w:after="0"/>
        <w:ind w:left="0"/>
        <w:jc w:val="both"/>
      </w:pPr>
      <w:r>
        <w:rPr>
          <w:rFonts w:ascii="Times New Roman"/>
          <w:b w:val="false"/>
          <w:i w:val="false"/>
          <w:color w:val="000000"/>
          <w:sz w:val="28"/>
        </w:rPr>
        <w:t>
      проводить мероприятия по противодействию коррупции;</w:t>
      </w:r>
    </w:p>
    <w:bookmarkEnd w:id="32"/>
    <w:bookmarkStart w:name="z43" w:id="33"/>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bookmarkEnd w:id="33"/>
    <w:bookmarkStart w:name="z44" w:id="34"/>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центральных исполнительных органов, акима и акимата области, района;</w:t>
      </w:r>
    </w:p>
    <w:bookmarkEnd w:id="34"/>
    <w:bookmarkStart w:name="z45" w:id="35"/>
    <w:p>
      <w:pPr>
        <w:spacing w:after="0"/>
        <w:ind w:left="0"/>
        <w:jc w:val="both"/>
      </w:pPr>
      <w:r>
        <w:rPr>
          <w:rFonts w:ascii="Times New Roman"/>
          <w:b w:val="false"/>
          <w:i w:val="false"/>
          <w:color w:val="000000"/>
          <w:sz w:val="28"/>
        </w:rPr>
        <w:t>
      осуществлять обязанности, предусмотренные Трудовым кодексом Республики Казахстан с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35"/>
    <w:bookmarkStart w:name="z46" w:id="36"/>
    <w:p>
      <w:pPr>
        <w:spacing w:after="0"/>
        <w:ind w:left="0"/>
        <w:jc w:val="both"/>
      </w:pPr>
      <w:r>
        <w:rPr>
          <w:rFonts w:ascii="Times New Roman"/>
          <w:b w:val="false"/>
          <w:i w:val="false"/>
          <w:color w:val="000000"/>
          <w:sz w:val="28"/>
        </w:rPr>
        <w:t>
      15. Функции:</w:t>
      </w:r>
    </w:p>
    <w:bookmarkEnd w:id="36"/>
    <w:bookmarkStart w:name="z47" w:id="37"/>
    <w:p>
      <w:pPr>
        <w:spacing w:after="0"/>
        <w:ind w:left="0"/>
        <w:jc w:val="both"/>
      </w:pPr>
      <w:r>
        <w:rPr>
          <w:rFonts w:ascii="Times New Roman"/>
          <w:b w:val="false"/>
          <w:i w:val="false"/>
          <w:color w:val="000000"/>
          <w:sz w:val="28"/>
        </w:rPr>
        <w:t>
      1) Аппарат в рамках своей компетенции:</w:t>
      </w:r>
    </w:p>
    <w:bookmarkEnd w:id="37"/>
    <w:bookmarkStart w:name="z48" w:id="38"/>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города Мамлютка, улицы, многоквартирного жилого дома, собрания местного сообщества;</w:t>
      </w:r>
    </w:p>
    <w:bookmarkEnd w:id="38"/>
    <w:bookmarkStart w:name="z49" w:id="39"/>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39"/>
    <w:bookmarkStart w:name="z50" w:id="40"/>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w:t>
      </w:r>
    </w:p>
    <w:bookmarkEnd w:id="40"/>
    <w:bookmarkStart w:name="z51" w:id="41"/>
    <w:p>
      <w:pPr>
        <w:spacing w:after="0"/>
        <w:ind w:left="0"/>
        <w:jc w:val="both"/>
      </w:pPr>
      <w:r>
        <w:rPr>
          <w:rFonts w:ascii="Times New Roman"/>
          <w:b w:val="false"/>
          <w:i w:val="false"/>
          <w:color w:val="000000"/>
          <w:sz w:val="28"/>
        </w:rPr>
        <w:t>
      обеспечивает планирование и исполнение бюджета города Мамлютка;</w:t>
      </w:r>
    </w:p>
    <w:bookmarkEnd w:id="41"/>
    <w:bookmarkStart w:name="z52" w:id="42"/>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города Мамлютка;</w:t>
      </w:r>
    </w:p>
    <w:bookmarkEnd w:id="42"/>
    <w:bookmarkStart w:name="z53" w:id="43"/>
    <w:p>
      <w:pPr>
        <w:spacing w:after="0"/>
        <w:ind w:left="0"/>
        <w:jc w:val="both"/>
      </w:pPr>
      <w:r>
        <w:rPr>
          <w:rFonts w:ascii="Times New Roman"/>
          <w:b w:val="false"/>
          <w:i w:val="false"/>
          <w:color w:val="000000"/>
          <w:sz w:val="28"/>
        </w:rPr>
        <w:t>
      принимает решение о реализации бюджета города Мамлютка;</w:t>
      </w:r>
    </w:p>
    <w:bookmarkEnd w:id="43"/>
    <w:bookmarkStart w:name="z54" w:id="44"/>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bookmarkEnd w:id="44"/>
    <w:bookmarkStart w:name="z55" w:id="45"/>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города Мамлютка;</w:t>
      </w:r>
    </w:p>
    <w:bookmarkEnd w:id="45"/>
    <w:bookmarkStart w:name="z56" w:id="46"/>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bookmarkEnd w:id="46"/>
    <w:bookmarkStart w:name="z57" w:id="47"/>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47"/>
    <w:bookmarkStart w:name="z58" w:id="48"/>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города Мамлютка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bookmarkEnd w:id="48"/>
    <w:bookmarkStart w:name="z59" w:id="49"/>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города Мамлютка (коммунальной собственности местного самоуправления);</w:t>
      </w:r>
    </w:p>
    <w:bookmarkEnd w:id="49"/>
    <w:bookmarkStart w:name="z60" w:id="50"/>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bookmarkEnd w:id="50"/>
    <w:bookmarkStart w:name="z61" w:id="51"/>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Мамлютка (коммунальной собственности местного самоуправления);</w:t>
      </w:r>
    </w:p>
    <w:bookmarkEnd w:id="51"/>
    <w:bookmarkStart w:name="z62" w:id="52"/>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52"/>
    <w:bookmarkStart w:name="z63" w:id="53"/>
    <w:p>
      <w:pPr>
        <w:spacing w:after="0"/>
        <w:ind w:left="0"/>
        <w:jc w:val="both"/>
      </w:pPr>
      <w:r>
        <w:rPr>
          <w:rFonts w:ascii="Times New Roman"/>
          <w:b w:val="false"/>
          <w:i w:val="false"/>
          <w:color w:val="000000"/>
          <w:sz w:val="28"/>
        </w:rPr>
        <w:t>
      2) Аппарат по согласованию с собранием местного сообщества:</w:t>
      </w:r>
    </w:p>
    <w:bookmarkEnd w:id="53"/>
    <w:bookmarkStart w:name="z64" w:id="54"/>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54"/>
    <w:bookmarkStart w:name="z65" w:id="55"/>
    <w:p>
      <w:pPr>
        <w:spacing w:after="0"/>
        <w:ind w:left="0"/>
        <w:jc w:val="both"/>
      </w:pPr>
      <w:r>
        <w:rPr>
          <w:rFonts w:ascii="Times New Roman"/>
          <w:b w:val="false"/>
          <w:i w:val="false"/>
          <w:color w:val="000000"/>
          <w:sz w:val="28"/>
        </w:rPr>
        <w:t>
      управляет коммунальным имуществом местного самоуправления, осуществляет меры по его защите;</w:t>
      </w:r>
    </w:p>
    <w:bookmarkEnd w:id="55"/>
    <w:bookmarkStart w:name="z66" w:id="56"/>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56"/>
    <w:bookmarkStart w:name="z67" w:id="57"/>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Мамлютка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bookmarkEnd w:id="57"/>
    <w:bookmarkStart w:name="z68" w:id="58"/>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58"/>
    <w:bookmarkStart w:name="z69" w:id="59"/>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bookmarkEnd w:id="59"/>
    <w:bookmarkStart w:name="z70" w:id="60"/>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60"/>
    <w:bookmarkStart w:name="z71" w:id="61"/>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bookmarkEnd w:id="61"/>
    <w:bookmarkStart w:name="z72" w:id="62"/>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bookmarkEnd w:id="62"/>
    <w:bookmarkStart w:name="z73" w:id="63"/>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63"/>
    <w:bookmarkStart w:name="z74" w:id="64"/>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Мамлютка (коммунальной собственности местного самоуправления);</w:t>
      </w:r>
    </w:p>
    <w:bookmarkEnd w:id="64"/>
    <w:bookmarkStart w:name="z75" w:id="65"/>
    <w:p>
      <w:pPr>
        <w:spacing w:after="0"/>
        <w:ind w:left="0"/>
        <w:jc w:val="both"/>
      </w:pPr>
      <w:r>
        <w:rPr>
          <w:rFonts w:ascii="Times New Roman"/>
          <w:b w:val="false"/>
          <w:i w:val="false"/>
          <w:color w:val="000000"/>
          <w:sz w:val="28"/>
        </w:rPr>
        <w:t>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Мамлютка (коммунальной собственности местного самоуправления), и отчеты по их исполнению;</w:t>
      </w:r>
    </w:p>
    <w:bookmarkEnd w:id="65"/>
    <w:bookmarkStart w:name="z76" w:id="66"/>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66"/>
    <w:bookmarkStart w:name="z77" w:id="67"/>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67"/>
    <w:bookmarkStart w:name="z78" w:id="68"/>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bookmarkEnd w:id="68"/>
    <w:bookmarkStart w:name="z79" w:id="69"/>
    <w:p>
      <w:pPr>
        <w:spacing w:after="0"/>
        <w:ind w:left="0"/>
        <w:jc w:val="both"/>
      </w:pPr>
      <w:r>
        <w:rPr>
          <w:rFonts w:ascii="Times New Roman"/>
          <w:b w:val="false"/>
          <w:i w:val="false"/>
          <w:color w:val="000000"/>
          <w:sz w:val="28"/>
        </w:rPr>
        <w:t>
      осуществляет полномочия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69"/>
    <w:bookmarkStart w:name="z80" w:id="70"/>
    <w:p>
      <w:pPr>
        <w:spacing w:after="0"/>
        <w:ind w:left="0"/>
        <w:jc w:val="left"/>
      </w:pPr>
      <w:r>
        <w:rPr>
          <w:rFonts w:ascii="Times New Roman"/>
          <w:b/>
          <w:i w:val="false"/>
          <w:color w:val="000000"/>
        </w:rPr>
        <w:t xml:space="preserve"> Глава 3. Статус, полномочия первого руководителя Аппарата</w:t>
      </w:r>
    </w:p>
    <w:bookmarkEnd w:id="70"/>
    <w:bookmarkStart w:name="z81" w:id="71"/>
    <w:p>
      <w:pPr>
        <w:spacing w:after="0"/>
        <w:ind w:left="0"/>
        <w:jc w:val="both"/>
      </w:pPr>
      <w:r>
        <w:rPr>
          <w:rFonts w:ascii="Times New Roman"/>
          <w:b w:val="false"/>
          <w:i w:val="false"/>
          <w:color w:val="000000"/>
          <w:sz w:val="28"/>
        </w:rPr>
        <w:t>
      16. Руководство Аппарата осуществляется акимом, который несет персональную ответственность:</w:t>
      </w:r>
    </w:p>
    <w:bookmarkEnd w:id="71"/>
    <w:bookmarkStart w:name="z82" w:id="72"/>
    <w:p>
      <w:pPr>
        <w:spacing w:after="0"/>
        <w:ind w:left="0"/>
        <w:jc w:val="both"/>
      </w:pPr>
      <w:r>
        <w:rPr>
          <w:rFonts w:ascii="Times New Roman"/>
          <w:b w:val="false"/>
          <w:i w:val="false"/>
          <w:color w:val="000000"/>
          <w:sz w:val="28"/>
        </w:rPr>
        <w:t>
      за неисполнение либо ненадлежащее исполнение должностных обязанностей и превышение им своих должностных полномочий;</w:t>
      </w:r>
    </w:p>
    <w:bookmarkEnd w:id="72"/>
    <w:bookmarkStart w:name="z83" w:id="73"/>
    <w:p>
      <w:pPr>
        <w:spacing w:after="0"/>
        <w:ind w:left="0"/>
        <w:jc w:val="both"/>
      </w:pPr>
      <w:r>
        <w:rPr>
          <w:rFonts w:ascii="Times New Roman"/>
          <w:b w:val="false"/>
          <w:i w:val="false"/>
          <w:color w:val="000000"/>
          <w:sz w:val="28"/>
        </w:rPr>
        <w:t>
      за непринятие мер по противодействию коррупции;</w:t>
      </w:r>
    </w:p>
    <w:bookmarkEnd w:id="73"/>
    <w:bookmarkStart w:name="z84" w:id="74"/>
    <w:p>
      <w:pPr>
        <w:spacing w:after="0"/>
        <w:ind w:left="0"/>
        <w:jc w:val="both"/>
      </w:pPr>
      <w:r>
        <w:rPr>
          <w:rFonts w:ascii="Times New Roman"/>
          <w:b w:val="false"/>
          <w:i w:val="false"/>
          <w:color w:val="000000"/>
          <w:sz w:val="28"/>
        </w:rPr>
        <w:t>
      за совершение непосредственно подчиненными им государственными служащими коррупционных преступлений при совокупности следующих условий:</w:t>
      </w:r>
    </w:p>
    <w:bookmarkEnd w:id="74"/>
    <w:bookmarkStart w:name="z85" w:id="75"/>
    <w:p>
      <w:pPr>
        <w:spacing w:after="0"/>
        <w:ind w:left="0"/>
        <w:jc w:val="both"/>
      </w:pPr>
      <w:r>
        <w:rPr>
          <w:rFonts w:ascii="Times New Roman"/>
          <w:b w:val="false"/>
          <w:i w:val="false"/>
          <w:color w:val="000000"/>
          <w:sz w:val="28"/>
        </w:rPr>
        <w:t>
      1) установлена связь между коррупционным преступлением, совершенным подчиненным, и виной в неисполнении или ненадлежащем исполнении должностных обязанностей по предупреждению совершения коррупционных правонарушений;</w:t>
      </w:r>
    </w:p>
    <w:bookmarkEnd w:id="75"/>
    <w:bookmarkStart w:name="z86" w:id="76"/>
    <w:p>
      <w:pPr>
        <w:spacing w:after="0"/>
        <w:ind w:left="0"/>
        <w:jc w:val="both"/>
      </w:pPr>
      <w:r>
        <w:rPr>
          <w:rFonts w:ascii="Times New Roman"/>
          <w:b w:val="false"/>
          <w:i w:val="false"/>
          <w:color w:val="000000"/>
          <w:sz w:val="28"/>
        </w:rPr>
        <w:t>
      2)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 4), 9), 10), 11) и 12) части первой статьи 35 или статьи 36 Уголовно-процессуального кодекса Республики Казахстан;</w:t>
      </w:r>
    </w:p>
    <w:bookmarkEnd w:id="76"/>
    <w:bookmarkStart w:name="z87" w:id="77"/>
    <w:p>
      <w:pPr>
        <w:spacing w:after="0"/>
        <w:ind w:left="0"/>
        <w:jc w:val="both"/>
      </w:pPr>
      <w:r>
        <w:rPr>
          <w:rFonts w:ascii="Times New Roman"/>
          <w:b w:val="false"/>
          <w:i w:val="false"/>
          <w:color w:val="000000"/>
          <w:sz w:val="28"/>
        </w:rPr>
        <w:t>
      за выполнение возложенных на Аппарата задач и осуществление им своих полномочий.</w:t>
      </w:r>
    </w:p>
    <w:bookmarkEnd w:id="77"/>
    <w:bookmarkStart w:name="z88" w:id="78"/>
    <w:p>
      <w:pPr>
        <w:spacing w:after="0"/>
        <w:ind w:left="0"/>
        <w:jc w:val="both"/>
      </w:pPr>
      <w:r>
        <w:rPr>
          <w:rFonts w:ascii="Times New Roman"/>
          <w:b w:val="false"/>
          <w:i w:val="false"/>
          <w:color w:val="000000"/>
          <w:sz w:val="28"/>
        </w:rPr>
        <w:t>
      17. Аким избирается на должность в соответствии с Конституционным законом Республики Казахстан "О выборах в Республике Казахстан".</w:t>
      </w:r>
    </w:p>
    <w:bookmarkEnd w:id="78"/>
    <w:bookmarkStart w:name="z89" w:id="79"/>
    <w:p>
      <w:pPr>
        <w:spacing w:after="0"/>
        <w:ind w:left="0"/>
        <w:jc w:val="both"/>
      </w:pPr>
      <w:r>
        <w:rPr>
          <w:rFonts w:ascii="Times New Roman"/>
          <w:b w:val="false"/>
          <w:i w:val="false"/>
          <w:color w:val="000000"/>
          <w:sz w:val="28"/>
        </w:rPr>
        <w:t>
      Полномочия акима прекращаются в случаях, предусмотренных Законом Республики Казахстан "О местном государственном управлении и самоуправлении в Республике Казахстан" и другими законами Республики Казахстан.</w:t>
      </w:r>
    </w:p>
    <w:bookmarkEnd w:id="79"/>
    <w:bookmarkStart w:name="z90" w:id="80"/>
    <w:p>
      <w:pPr>
        <w:spacing w:after="0"/>
        <w:ind w:left="0"/>
        <w:jc w:val="both"/>
      </w:pPr>
      <w:r>
        <w:rPr>
          <w:rFonts w:ascii="Times New Roman"/>
          <w:b w:val="false"/>
          <w:i w:val="false"/>
          <w:color w:val="000000"/>
          <w:sz w:val="28"/>
        </w:rPr>
        <w:t>
      18. Аким имеет заместителя который назначается на должность и освобождается от должности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80"/>
    <w:bookmarkStart w:name="z91" w:id="81"/>
    <w:p>
      <w:pPr>
        <w:spacing w:after="0"/>
        <w:ind w:left="0"/>
        <w:jc w:val="both"/>
      </w:pPr>
      <w:r>
        <w:rPr>
          <w:rFonts w:ascii="Times New Roman"/>
          <w:b w:val="false"/>
          <w:i w:val="false"/>
          <w:color w:val="000000"/>
          <w:sz w:val="28"/>
        </w:rPr>
        <w:t>
      19. Полномочия акима:</w:t>
      </w:r>
    </w:p>
    <w:bookmarkEnd w:id="81"/>
    <w:bookmarkStart w:name="z92" w:id="82"/>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82"/>
    <w:bookmarkStart w:name="z93" w:id="83"/>
    <w:p>
      <w:pPr>
        <w:spacing w:after="0"/>
        <w:ind w:left="0"/>
        <w:jc w:val="both"/>
      </w:pPr>
      <w:r>
        <w:rPr>
          <w:rFonts w:ascii="Times New Roman"/>
          <w:b w:val="false"/>
          <w:i w:val="false"/>
          <w:color w:val="000000"/>
          <w:sz w:val="28"/>
        </w:rPr>
        <w:t>
      осуществляет полномочия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83"/>
    <w:bookmarkStart w:name="z94" w:id="84"/>
    <w:p>
      <w:pPr>
        <w:spacing w:after="0"/>
        <w:ind w:left="0"/>
        <w:jc w:val="both"/>
      </w:pPr>
      <w:r>
        <w:rPr>
          <w:rFonts w:ascii="Times New Roman"/>
          <w:b w:val="false"/>
          <w:i w:val="false"/>
          <w:color w:val="000000"/>
          <w:sz w:val="28"/>
        </w:rPr>
        <w:t>
      Исполнение полномочий акима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84"/>
    <w:bookmarkStart w:name="z95" w:id="85"/>
    <w:p>
      <w:pPr>
        <w:spacing w:after="0"/>
        <w:ind w:left="0"/>
        <w:jc w:val="both"/>
      </w:pPr>
      <w:r>
        <w:rPr>
          <w:rFonts w:ascii="Times New Roman"/>
          <w:b w:val="false"/>
          <w:i w:val="false"/>
          <w:color w:val="000000"/>
          <w:sz w:val="28"/>
        </w:rPr>
        <w:t>
      20) Аким определяет полномочия своего заместителя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85"/>
    <w:bookmarkStart w:name="z96" w:id="86"/>
    <w:p>
      <w:pPr>
        <w:spacing w:after="0"/>
        <w:ind w:left="0"/>
        <w:jc w:val="both"/>
      </w:pPr>
      <w:r>
        <w:rPr>
          <w:rFonts w:ascii="Times New Roman"/>
          <w:b w:val="false"/>
          <w:i w:val="false"/>
          <w:color w:val="000000"/>
          <w:sz w:val="28"/>
        </w:rPr>
        <w:t>
      21. Аппарат возглавляется акимом избранным на должность и прекращающим свои полномочия в соответствии с Конституционным законом Республики Казахстан "О выборах в Республике Казахстан", Законом Республики Казахстан. "О местном государственном управлении и самоуправлении в Республике Казахстан" и другими законами Республики Казахстан.</w:t>
      </w:r>
    </w:p>
    <w:bookmarkEnd w:id="86"/>
    <w:bookmarkStart w:name="z97" w:id="87"/>
    <w:p>
      <w:pPr>
        <w:spacing w:after="0"/>
        <w:ind w:left="0"/>
        <w:jc w:val="both"/>
      </w:pPr>
      <w:r>
        <w:rPr>
          <w:rFonts w:ascii="Times New Roman"/>
          <w:b w:val="false"/>
          <w:i w:val="false"/>
          <w:color w:val="000000"/>
          <w:sz w:val="28"/>
        </w:rPr>
        <w:t>
      22. Аппарат не имеет коллегиальных органов.</w:t>
      </w:r>
    </w:p>
    <w:bookmarkEnd w:id="87"/>
    <w:bookmarkStart w:name="z98" w:id="88"/>
    <w:p>
      <w:pPr>
        <w:spacing w:after="0"/>
        <w:ind w:left="0"/>
        <w:jc w:val="left"/>
      </w:pPr>
      <w:r>
        <w:rPr>
          <w:rFonts w:ascii="Times New Roman"/>
          <w:b/>
          <w:i w:val="false"/>
          <w:color w:val="000000"/>
        </w:rPr>
        <w:t xml:space="preserve"> Глава 4. Имущество Аппарата</w:t>
      </w:r>
    </w:p>
    <w:bookmarkEnd w:id="88"/>
    <w:bookmarkStart w:name="z99" w:id="89"/>
    <w:p>
      <w:pPr>
        <w:spacing w:after="0"/>
        <w:ind w:left="0"/>
        <w:jc w:val="both"/>
      </w:pPr>
      <w:r>
        <w:rPr>
          <w:rFonts w:ascii="Times New Roman"/>
          <w:b w:val="false"/>
          <w:i w:val="false"/>
          <w:color w:val="000000"/>
          <w:sz w:val="28"/>
        </w:rPr>
        <w:t>
      23. Аппарат может иметь на праве оперативного управления обособленное имущество в случаях предусмотренных законодательством.</w:t>
      </w:r>
    </w:p>
    <w:bookmarkEnd w:id="89"/>
    <w:bookmarkStart w:name="z100" w:id="90"/>
    <w:p>
      <w:pPr>
        <w:spacing w:after="0"/>
        <w:ind w:left="0"/>
        <w:jc w:val="both"/>
      </w:pPr>
      <w:r>
        <w:rPr>
          <w:rFonts w:ascii="Times New Roman"/>
          <w:b w:val="false"/>
          <w:i w:val="false"/>
          <w:color w:val="000000"/>
          <w:sz w:val="28"/>
        </w:rPr>
        <w:t>
      Имущество Аппарата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0"/>
    <w:bookmarkStart w:name="z101" w:id="91"/>
    <w:p>
      <w:pPr>
        <w:spacing w:after="0"/>
        <w:ind w:left="0"/>
        <w:jc w:val="both"/>
      </w:pPr>
      <w:r>
        <w:rPr>
          <w:rFonts w:ascii="Times New Roman"/>
          <w:b w:val="false"/>
          <w:i w:val="false"/>
          <w:color w:val="000000"/>
          <w:sz w:val="28"/>
        </w:rPr>
        <w:t>
      24. Имущество, закрепленное за Аппаратом, относится к коммунальной собственности местного самоуправления.</w:t>
      </w:r>
    </w:p>
    <w:bookmarkEnd w:id="91"/>
    <w:bookmarkStart w:name="z102" w:id="92"/>
    <w:p>
      <w:pPr>
        <w:spacing w:after="0"/>
        <w:ind w:left="0"/>
        <w:jc w:val="both"/>
      </w:pPr>
      <w:r>
        <w:rPr>
          <w:rFonts w:ascii="Times New Roman"/>
          <w:b w:val="false"/>
          <w:i w:val="false"/>
          <w:color w:val="000000"/>
          <w:sz w:val="28"/>
        </w:rPr>
        <w:t>
      25. Аппарат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2"/>
    <w:bookmarkStart w:name="z103" w:id="93"/>
    <w:p>
      <w:pPr>
        <w:spacing w:after="0"/>
        <w:ind w:left="0"/>
        <w:jc w:val="left"/>
      </w:pPr>
      <w:r>
        <w:rPr>
          <w:rFonts w:ascii="Times New Roman"/>
          <w:b/>
          <w:i w:val="false"/>
          <w:color w:val="000000"/>
        </w:rPr>
        <w:t xml:space="preserve"> Глава 5. Реорганизация и упразднение Аппарата</w:t>
      </w:r>
    </w:p>
    <w:bookmarkEnd w:id="93"/>
    <w:bookmarkStart w:name="z104" w:id="94"/>
    <w:p>
      <w:pPr>
        <w:spacing w:after="0"/>
        <w:ind w:left="0"/>
        <w:jc w:val="both"/>
      </w:pPr>
      <w:r>
        <w:rPr>
          <w:rFonts w:ascii="Times New Roman"/>
          <w:b w:val="false"/>
          <w:i w:val="false"/>
          <w:color w:val="000000"/>
          <w:sz w:val="28"/>
        </w:rPr>
        <w:t>
      26. Реорганизация и упразднение Аппарата осуществляются в соответствии с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w:t>
      </w:r>
    </w:p>
    <w:bookmarkEnd w:id="94"/>
    <w:bookmarkStart w:name="z105" w:id="95"/>
    <w:p>
      <w:pPr>
        <w:spacing w:after="0"/>
        <w:ind w:left="0"/>
        <w:jc w:val="both"/>
      </w:pPr>
      <w:r>
        <w:rPr>
          <w:rFonts w:ascii="Times New Roman"/>
          <w:b w:val="false"/>
          <w:i w:val="false"/>
          <w:color w:val="000000"/>
          <w:sz w:val="28"/>
        </w:rPr>
        <w:t>
      Аппарат не имеет организации, находящиеся в его в ведении.</w:t>
      </w:r>
    </w:p>
    <w:bookmarkEnd w:id="95"/>
    <w:bookmarkStart w:name="z106" w:id="96"/>
    <w:p>
      <w:pPr>
        <w:spacing w:after="0"/>
        <w:ind w:left="0"/>
        <w:jc w:val="both"/>
      </w:pPr>
      <w:r>
        <w:rPr>
          <w:rFonts w:ascii="Times New Roman"/>
          <w:b w:val="false"/>
          <w:i w:val="false"/>
          <w:color w:val="000000"/>
          <w:sz w:val="28"/>
        </w:rPr>
        <w:t>
      Аппарат не имеет территориальные органы, находящиеся в его в ведении.</w:t>
      </w:r>
    </w:p>
    <w:bookmarkEnd w:id="96"/>
    <w:bookmarkStart w:name="z107" w:id="97"/>
    <w:p>
      <w:pPr>
        <w:spacing w:after="0"/>
        <w:ind w:left="0"/>
        <w:jc w:val="both"/>
      </w:pPr>
      <w:r>
        <w:rPr>
          <w:rFonts w:ascii="Times New Roman"/>
          <w:b w:val="false"/>
          <w:i w:val="false"/>
          <w:color w:val="000000"/>
          <w:sz w:val="28"/>
        </w:rPr>
        <w:t>
      Аппарат не имеет государственные учреждения, находящиеся в его в ведении.</w:t>
      </w:r>
    </w:p>
    <w:bookmarkEnd w:id="97"/>
    <w:bookmarkStart w:name="z108" w:id="98"/>
    <w:p>
      <w:pPr>
        <w:spacing w:after="0"/>
        <w:ind w:left="0"/>
        <w:jc w:val="both"/>
      </w:pPr>
      <w:r>
        <w:rPr>
          <w:rFonts w:ascii="Times New Roman"/>
          <w:b w:val="false"/>
          <w:i w:val="false"/>
          <w:color w:val="000000"/>
          <w:sz w:val="28"/>
        </w:rPr>
        <w:t>
      ______________________________</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