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a53b" w14:textId="deda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29 декабря 2022 года № 32/5 "Об утверждении бюджета Воскресеновского сельского округа Мамлютского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15 ноября 2023 года № 12/3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Воскресеновского сельского округа Мамлютского района Северо-Казахстанской области на 2023-2025 годы" от 29 декабря 2022 года № 32/5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Воскресеновского сельского округа Мамлютского района Северо-Казахстанской области на 2023-2025 годы согласно приложениям 1, 2 и 3 соответственно,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–60581,3 тысячи тенге,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7842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52639,3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60995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-413,7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413,7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413,7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 в бюджете объҰмы целевых текущих трансфертов передаваемых из районного бюджета в бюджет сельского округа на 2023 год в сумме – 38439,3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2023 года № 12/3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32/5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Воскресеновского сельского округа Мамлютского района Северо-Казахстанской области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