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d3902" w14:textId="8ad39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сельского округа Алтын дән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11-3</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сельского округа Алтын дән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68 472,7 тысяч тенге:</w:t>
      </w:r>
    </w:p>
    <w:bookmarkEnd w:id="3"/>
    <w:bookmarkStart w:name="z9" w:id="4"/>
    <w:p>
      <w:pPr>
        <w:spacing w:after="0"/>
        <w:ind w:left="0"/>
        <w:jc w:val="both"/>
      </w:pPr>
      <w:r>
        <w:rPr>
          <w:rFonts w:ascii="Times New Roman"/>
          <w:b w:val="false"/>
          <w:i w:val="false"/>
          <w:color w:val="000000"/>
          <w:sz w:val="28"/>
        </w:rPr>
        <w:t>
      налоговые поступления – 9 454,1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63,6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58 955,0 тысяч тенге;</w:t>
      </w:r>
    </w:p>
    <w:bookmarkEnd w:id="7"/>
    <w:bookmarkStart w:name="z13" w:id="8"/>
    <w:p>
      <w:pPr>
        <w:spacing w:after="0"/>
        <w:ind w:left="0"/>
        <w:jc w:val="both"/>
      </w:pPr>
      <w:r>
        <w:rPr>
          <w:rFonts w:ascii="Times New Roman"/>
          <w:b w:val="false"/>
          <w:i w:val="false"/>
          <w:color w:val="000000"/>
          <w:sz w:val="28"/>
        </w:rPr>
        <w:t>
      2) затраты – 69 994,6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-1 521,9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1 521,9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1 521,9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15-4</w:t>
      </w:r>
      <w:r>
        <w:rPr>
          <w:rFonts w:ascii="Times New Roman"/>
          <w:b w:val="false"/>
          <w:i w:val="false"/>
          <w:color w:val="ff0000"/>
          <w:sz w:val="28"/>
        </w:rPr>
        <w:t xml:space="preserve"> (вводится в действие с 01.01.2024); от 02.09.2024 </w:t>
      </w:r>
      <w:r>
        <w:rPr>
          <w:rFonts w:ascii="Times New Roman"/>
          <w:b w:val="false"/>
          <w:i w:val="false"/>
          <w:color w:val="000000"/>
          <w:sz w:val="28"/>
        </w:rPr>
        <w:t>№ 18-9</w:t>
      </w:r>
      <w:r>
        <w:rPr>
          <w:rFonts w:ascii="Times New Roman"/>
          <w:b w:val="false"/>
          <w:i w:val="false"/>
          <w:color w:val="ff0000"/>
          <w:sz w:val="28"/>
        </w:rPr>
        <w:t xml:space="preserve"> (вводится в действие с 01.01.2024); от 24.10.2024 </w:t>
      </w:r>
      <w:r>
        <w:rPr>
          <w:rFonts w:ascii="Times New Roman"/>
          <w:b w:val="false"/>
          <w:i w:val="false"/>
          <w:color w:val="000000"/>
          <w:sz w:val="28"/>
        </w:rPr>
        <w:t>№ 20-7</w:t>
      </w:r>
      <w:r>
        <w:rPr>
          <w:rFonts w:ascii="Times New Roman"/>
          <w:b w:val="false"/>
          <w:i w:val="false"/>
          <w:color w:val="ff0000"/>
          <w:sz w:val="28"/>
        </w:rPr>
        <w:t xml:space="preserve"> (вводится в действие с 01.01.2024) ; от 12.12.2024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сельского округа Алтын дән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сельского округа Алтын дән;</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сельского округа Алтын дән;</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сельского округа Алтын дән;</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сельского округа Алтын дән;</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1) деньги от продажи государственного имущества, закрепленного за государственными учреждениями, финансируемыми бюджета сельского округа;</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20 500,0 тысяч тенге.</w:t>
      </w:r>
    </w:p>
    <w:bookmarkEnd w:id="34"/>
    <w:bookmarkStart w:name="z40" w:id="35"/>
    <w:p>
      <w:pPr>
        <w:spacing w:after="0"/>
        <w:ind w:left="0"/>
        <w:jc w:val="both"/>
      </w:pPr>
      <w:r>
        <w:rPr>
          <w:rFonts w:ascii="Times New Roman"/>
          <w:b w:val="false"/>
          <w:i w:val="false"/>
          <w:color w:val="000000"/>
          <w:sz w:val="28"/>
        </w:rPr>
        <w:t>
      5. Учесть в бюджете сельского округа Алтын дән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сельского округа Алтын дән на 2024 год поступление текущих трансфертов из районного бюджета, в том числе:</w:t>
      </w:r>
    </w:p>
    <w:bookmarkEnd w:id="36"/>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3) на обеспечении санитарии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11.06.2024 </w:t>
      </w:r>
      <w:r>
        <w:rPr>
          <w:rFonts w:ascii="Times New Roman"/>
          <w:b w:val="false"/>
          <w:i w:val="false"/>
          <w:color w:val="000000"/>
          <w:sz w:val="28"/>
        </w:rPr>
        <w:t>№ 15-4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сельского округа Алтын дән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bl>
    <w:bookmarkStart w:name="z50" w:id="38"/>
    <w:p>
      <w:pPr>
        <w:spacing w:after="0"/>
        <w:ind w:left="0"/>
        <w:jc w:val="left"/>
      </w:pPr>
      <w:r>
        <w:rPr>
          <w:rFonts w:ascii="Times New Roman"/>
          <w:b/>
          <w:i w:val="false"/>
          <w:color w:val="000000"/>
        </w:rPr>
        <w:t xml:space="preserve"> Бюджет сельского округа Алтын дән района Магжана Жумабаева на 2024 год </w:t>
      </w:r>
    </w:p>
    <w:bookmarkEnd w:id="38"/>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12-6</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15-4</w:t>
      </w:r>
      <w:r>
        <w:rPr>
          <w:rFonts w:ascii="Times New Roman"/>
          <w:b w:val="false"/>
          <w:i w:val="false"/>
          <w:color w:val="ff0000"/>
          <w:sz w:val="28"/>
        </w:rPr>
        <w:t xml:space="preserve"> (вводится в действие с 01.01.2024); от 02.09.2024 </w:t>
      </w:r>
      <w:r>
        <w:rPr>
          <w:rFonts w:ascii="Times New Roman"/>
          <w:b w:val="false"/>
          <w:i w:val="false"/>
          <w:color w:val="ff0000"/>
          <w:sz w:val="28"/>
        </w:rPr>
        <w:t>№ 18-9</w:t>
      </w:r>
      <w:r>
        <w:rPr>
          <w:rFonts w:ascii="Times New Roman"/>
          <w:b w:val="false"/>
          <w:i w:val="false"/>
          <w:color w:val="ff0000"/>
          <w:sz w:val="28"/>
        </w:rPr>
        <w:t xml:space="preserve"> (вводится в действие с 01.01.2024); от 24.10.2024 </w:t>
      </w:r>
      <w:r>
        <w:rPr>
          <w:rFonts w:ascii="Times New Roman"/>
          <w:b w:val="false"/>
          <w:i w:val="false"/>
          <w:color w:val="ff0000"/>
          <w:sz w:val="28"/>
        </w:rPr>
        <w:t>№ 20-7</w:t>
      </w:r>
      <w:r>
        <w:rPr>
          <w:rFonts w:ascii="Times New Roman"/>
          <w:b w:val="false"/>
          <w:i w:val="false"/>
          <w:color w:val="ff0000"/>
          <w:sz w:val="28"/>
        </w:rPr>
        <w:t xml:space="preserve"> (вводится в действие с 01.01.2024) ; от 12.12.2024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bl>
    <w:bookmarkStart w:name="z60" w:id="39"/>
    <w:p>
      <w:pPr>
        <w:spacing w:after="0"/>
        <w:ind w:left="0"/>
        <w:jc w:val="left"/>
      </w:pPr>
      <w:r>
        <w:rPr>
          <w:rFonts w:ascii="Times New Roman"/>
          <w:b/>
          <w:i w:val="false"/>
          <w:color w:val="000000"/>
        </w:rPr>
        <w:t xml:space="preserve"> Бюджет сельского округа Алтын дән района Магжана Жумабаева на 2025 год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70 307,0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w:t>
            </w:r>
          </w:p>
        </w:tc>
      </w:tr>
    </w:tbl>
    <w:bookmarkStart w:name="z70" w:id="43"/>
    <w:p>
      <w:pPr>
        <w:spacing w:after="0"/>
        <w:ind w:left="0"/>
        <w:jc w:val="left"/>
      </w:pPr>
      <w:r>
        <w:rPr>
          <w:rFonts w:ascii="Times New Roman"/>
          <w:b/>
          <w:i w:val="false"/>
          <w:color w:val="000000"/>
        </w:rPr>
        <w:t xml:space="preserve"> Бюджет сельского округа Алтын дән района Магжана Жумабаева на 2026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11-3</w:t>
            </w:r>
          </w:p>
        </w:tc>
      </w:tr>
    </w:tbl>
    <w:p>
      <w:pPr>
        <w:spacing w:after="0"/>
        <w:ind w:left="0"/>
        <w:jc w:val="left"/>
      </w:pPr>
      <w:r>
        <w:rPr>
          <w:rFonts w:ascii="Times New Roman"/>
          <w:b/>
          <w:i w:val="false"/>
          <w:color w:val="000000"/>
        </w:rPr>
        <w:t xml:space="preserve"> Расходы бюджета сельского округа Алтын дән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