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faa4" w14:textId="c68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35 218,5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2024 год объемы субвенций, передаваемых из районного бюджета бюджету округа в общей сумме 29 400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8/12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8/12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8/12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