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0184" w14:textId="2430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Заречного сельского округа Есильского района Северо-Казахстанской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2023 года № 11/172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Заречного сельского округа Есильского района Северо-Казахстанской области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- 262 478,1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- 13 787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- 247 893,1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- 263 096,8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- 618,7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- 618,7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- 618,7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01.01.2024; от 23.04.2024 </w:t>
      </w:r>
      <w:r>
        <w:rPr>
          <w:rFonts w:ascii="Times New Roman"/>
          <w:b w:val="false"/>
          <w:i w:val="false"/>
          <w:color w:val="000000"/>
          <w:sz w:val="28"/>
        </w:rPr>
        <w:t>№ 15/240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000000"/>
          <w:sz w:val="28"/>
        </w:rPr>
        <w:t>№ 18/274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27.08.2024 </w:t>
      </w:r>
      <w:r>
        <w:rPr>
          <w:rFonts w:ascii="Times New Roman"/>
          <w:b w:val="false"/>
          <w:i w:val="false"/>
          <w:color w:val="000000"/>
          <w:sz w:val="28"/>
        </w:rPr>
        <w:t>№ 19/290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08.10.2024 </w:t>
      </w:r>
      <w:r>
        <w:rPr>
          <w:rFonts w:ascii="Times New Roman"/>
          <w:b w:val="false"/>
          <w:i w:val="false"/>
          <w:color w:val="000000"/>
          <w:sz w:val="28"/>
        </w:rPr>
        <w:t>№ 21/310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25.11.2024 </w:t>
      </w:r>
      <w:r>
        <w:rPr>
          <w:rFonts w:ascii="Times New Roman"/>
          <w:b w:val="false"/>
          <w:i w:val="false"/>
          <w:color w:val="000000"/>
          <w:sz w:val="28"/>
        </w:rPr>
        <w:t>№ 22/333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Заречного сельского округа на 2024 год расходы за счет свободных остатков бюджетных средств сложившихся на начало финансового года возврат неиспользованных целевых трансфертов выделенных в 2023 финансовом году из районного бюджета в сумме 10,3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Заречного сельского округа расходы за счет свободных остатков бюджетных средств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Заречного сельского округа на 2024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2024 год объемы трансфертов (субвенций), передаваемых из районного бюджета, бюджетам сельских округов в сумме 18 493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Заречного сельского округа Есильского района Северо-Казахстанской области объемы целевых текущих трансфертов выделенных из республиканского бюджета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2024-2026 годы".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Заречного сельского округа Есильского района Северо-Казахстанской области объемы целевых текущих трансфертов выделенных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 поселковых дорог в селе Карагаш Заречного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снега из населенных пунктов Есильского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2024-2026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Заречного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технического персонала дома культуры села Чириковка.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2024-2026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11/172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2024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23.04.2024 № 15/240 (вводится в действие с 01.01.2024); от 23.04.2024 </w:t>
      </w:r>
      <w:r>
        <w:rPr>
          <w:rFonts w:ascii="Times New Roman"/>
          <w:b w:val="false"/>
          <w:i w:val="false"/>
          <w:color w:val="ff0000"/>
          <w:sz w:val="28"/>
        </w:rPr>
        <w:t>№ 15/240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05.07.2024 </w:t>
      </w:r>
      <w:r>
        <w:rPr>
          <w:rFonts w:ascii="Times New Roman"/>
          <w:b w:val="false"/>
          <w:i w:val="false"/>
          <w:color w:val="ff0000"/>
          <w:sz w:val="28"/>
        </w:rPr>
        <w:t>№ 18/274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27.08.2024 </w:t>
      </w:r>
      <w:r>
        <w:rPr>
          <w:rFonts w:ascii="Times New Roman"/>
          <w:b w:val="false"/>
          <w:i w:val="false"/>
          <w:color w:val="ff0000"/>
          <w:sz w:val="28"/>
        </w:rPr>
        <w:t>№ 19/290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08.10.2024 </w:t>
      </w:r>
      <w:r>
        <w:rPr>
          <w:rFonts w:ascii="Times New Roman"/>
          <w:b w:val="false"/>
          <w:i w:val="false"/>
          <w:color w:val="ff0000"/>
          <w:sz w:val="28"/>
        </w:rPr>
        <w:t>№ 21/310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25.11.2024 </w:t>
      </w:r>
      <w:r>
        <w:rPr>
          <w:rFonts w:ascii="Times New Roman"/>
          <w:b w:val="false"/>
          <w:i w:val="false"/>
          <w:color w:val="ff0000"/>
          <w:sz w:val="28"/>
        </w:rPr>
        <w:t>№ 22/333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11/172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11/172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</w:t>
            </w:r>
          </w:p>
        </w:tc>
      </w:tr>
    </w:tbl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2024 финансового года и возврат неиспользованных (недоиспользованных) целевых трансфертов, выделенных из районного бюджета.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