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80cb" w14:textId="4dc8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26 декабря 2022 года № 25/284 "Об утверждении бюджета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2023-2025 годы" от 26 декабря 2022 года № 25/284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Есильского района Северо-Казахстанской области на 2023-2025 годы,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- 4 131 530,8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- 1 199 465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- 28 830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- 22 668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- 2 880 567,8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- 4 227 094,5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- 9 710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- 62 100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- 52 390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- 105 273,7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- 105 273,7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- 62 100тысяч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- 52 390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- 95 563,7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31), 32)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"31) на текущий ремонт уличного освещения в селе Горное Заградовского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капитальный ремонт внутренних помещений здания Есильского Дома культуры.";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Есильского района на 2023 год в сумме 5 040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9/105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25/284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2 880 567,8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2 539 973,8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4 227 094,5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3 503 ,5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