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7681" w14:textId="5907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27 декабря 2022 года № 24-6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августа 2023 года № 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2022 года № 24-6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