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5cfa" w14:textId="db65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Айыртауского районного маслихата от 25 ноября 2020 года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12 мая 2023 года № 8-3-3. Зарегистрировано Департаментом юстиции Северо-Казахстанской области 16 мая 2023 года № 7503-15. Утратило силу решением Айыртауского районного маслихата Северо-Казахстанской области от 20 ноября 2023 года № 8-9-2</w:t>
      </w:r>
    </w:p>
    <w:p>
      <w:pPr>
        <w:spacing w:after="0"/>
        <w:ind w:left="0"/>
        <w:jc w:val="both"/>
      </w:pPr>
      <w:r>
        <w:rPr>
          <w:rFonts w:ascii="Times New Roman"/>
          <w:b w:val="false"/>
          <w:i w:val="false"/>
          <w:color w:val="ff0000"/>
          <w:sz w:val="28"/>
        </w:rPr>
        <w:t xml:space="preserve">
      Сноска. Утратило силу решением Айыртауского районного маслихата Северо-Казахстанской области от 20.11.2023 </w:t>
      </w:r>
      <w:r>
        <w:rPr>
          <w:rFonts w:ascii="Times New Roman"/>
          <w:b w:val="false"/>
          <w:i w:val="false"/>
          <w:color w:val="ff0000"/>
          <w:sz w:val="28"/>
        </w:rPr>
        <w:t>№ 8-9-2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 от 25 ноября 2020 года № 6-47-17(зарегистрировано в Реестре государственной регистрации нормативных правовых актов под № 6741)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Айыртауского районного маслихата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2023 года № 8-3-3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Айртауского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ноября 2020 года № 6-47-17</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19"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0" w:id="5"/>
    <w:p>
      <w:pPr>
        <w:spacing w:after="0"/>
        <w:ind w:left="0"/>
        <w:jc w:val="left"/>
      </w:pPr>
      <w:r>
        <w:rPr>
          <w:rFonts w:ascii="Times New Roman"/>
          <w:b/>
          <w:i w:val="false"/>
          <w:color w:val="000000"/>
        </w:rPr>
        <w:t xml:space="preserve"> Глава 1. Общие положения</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Айыртауского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4"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9"/>
    <w:bookmarkStart w:name="z25"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6"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7"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8"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Айыртауского района Северо-Казахстанской области";</w:t>
      </w:r>
    </w:p>
    <w:bookmarkEnd w:id="13"/>
    <w:bookmarkStart w:name="z29" w:id="14"/>
    <w:p>
      <w:pPr>
        <w:spacing w:after="0"/>
        <w:ind w:left="0"/>
        <w:jc w:val="both"/>
      </w:pPr>
      <w:r>
        <w:rPr>
          <w:rFonts w:ascii="Times New Roman"/>
          <w:b w:val="false"/>
          <w:i w:val="false"/>
          <w:color w:val="000000"/>
          <w:sz w:val="28"/>
        </w:rPr>
        <w:t>
      8) участковая комиссия –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0"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1"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формеотдельным категориям нуждающихся граждан (далее – получатели) в случае наступления трудной жизненной ситуации, а также к праздничным дням.</w:t>
      </w:r>
    </w:p>
    <w:bookmarkEnd w:id="16"/>
    <w:bookmarkStart w:name="z32" w:id="17"/>
    <w:p>
      <w:pPr>
        <w:spacing w:after="0"/>
        <w:ind w:left="0"/>
        <w:jc w:val="both"/>
      </w:pPr>
      <w:r>
        <w:rPr>
          <w:rFonts w:ascii="Times New Roman"/>
          <w:b w:val="false"/>
          <w:i w:val="false"/>
          <w:color w:val="000000"/>
          <w:sz w:val="28"/>
        </w:rPr>
        <w:t>
      4. Настоящие Правила распространяются на лиц, зарегистрированным и постоянно проживающим на территории Айыртауского района Северо-Казахстанской области.</w:t>
      </w:r>
    </w:p>
    <w:bookmarkEnd w:id="17"/>
    <w:bookmarkStart w:name="z33" w:id="18"/>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 статьей 17 Закона Республики Казахстан "О ветеранах", социальная помощь оказывается в порядке, предусмотренном настоящими Правилами.</w:t>
      </w:r>
    </w:p>
    <w:bookmarkEnd w:id="18"/>
    <w:bookmarkStart w:name="z34" w:id="19"/>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w:t>
      </w:r>
    </w:p>
    <w:bookmarkEnd w:id="19"/>
    <w:bookmarkStart w:name="z35"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6" w:id="21"/>
    <w:p>
      <w:pPr>
        <w:spacing w:after="0"/>
        <w:ind w:left="0"/>
        <w:jc w:val="both"/>
      </w:pPr>
      <w:r>
        <w:rPr>
          <w:rFonts w:ascii="Times New Roman"/>
          <w:b w:val="false"/>
          <w:i w:val="false"/>
          <w:color w:val="000000"/>
          <w:sz w:val="28"/>
        </w:rPr>
        <w:t>
      7. Перечень категорий получателей и предельные размеры социальной помощи устанавливаются настоящими Правилами.</w:t>
      </w:r>
    </w:p>
    <w:bookmarkEnd w:id="21"/>
    <w:bookmarkStart w:name="z37" w:id="22"/>
    <w:p>
      <w:pPr>
        <w:spacing w:after="0"/>
        <w:ind w:left="0"/>
        <w:jc w:val="both"/>
      </w:pPr>
      <w:r>
        <w:rPr>
          <w:rFonts w:ascii="Times New Roman"/>
          <w:b w:val="false"/>
          <w:i w:val="false"/>
          <w:color w:val="000000"/>
          <w:sz w:val="28"/>
        </w:rPr>
        <w:t>
      8.Единовременная социальная помощь к праздничным дням оказывается следующим категориям граждан:</w:t>
      </w:r>
    </w:p>
    <w:bookmarkEnd w:id="22"/>
    <w:bookmarkStart w:name="z38" w:id="23"/>
    <w:p>
      <w:pPr>
        <w:spacing w:after="0"/>
        <w:ind w:left="0"/>
        <w:jc w:val="both"/>
      </w:pPr>
      <w:r>
        <w:rPr>
          <w:rFonts w:ascii="Times New Roman"/>
          <w:b w:val="false"/>
          <w:i w:val="false"/>
          <w:color w:val="000000"/>
          <w:sz w:val="28"/>
        </w:rPr>
        <w:t>
      1) к Международному женскому дню – 8 марта:</w:t>
      </w:r>
    </w:p>
    <w:bookmarkEnd w:id="23"/>
    <w:bookmarkStart w:name="z39" w:id="24"/>
    <w:p>
      <w:pPr>
        <w:spacing w:after="0"/>
        <w:ind w:left="0"/>
        <w:jc w:val="both"/>
      </w:pPr>
      <w:r>
        <w:rPr>
          <w:rFonts w:ascii="Times New Roman"/>
          <w:b w:val="false"/>
          <w:i w:val="false"/>
          <w:color w:val="000000"/>
          <w:sz w:val="28"/>
        </w:rPr>
        <w:t>
      многодетным матерям, награжденным подвесками "Алтын алқа", "Күмісалқа"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4"/>
    <w:bookmarkStart w:name="z40" w:id="2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5"/>
    <w:bookmarkStart w:name="z41" w:id="26"/>
    <w:p>
      <w:pPr>
        <w:spacing w:after="0"/>
        <w:ind w:left="0"/>
        <w:jc w:val="both"/>
      </w:pPr>
      <w:r>
        <w:rPr>
          <w:rFonts w:ascii="Times New Roman"/>
          <w:b w:val="false"/>
          <w:i w:val="false"/>
          <w:color w:val="000000"/>
          <w:sz w:val="28"/>
        </w:rPr>
        <w:t>
      2) ко Дню защитника Отечества – 7 мая:</w:t>
      </w:r>
    </w:p>
    <w:bookmarkEnd w:id="26"/>
    <w:bookmarkStart w:name="z42" w:id="2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7"/>
    <w:bookmarkStart w:name="z43" w:id="2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8"/>
    <w:bookmarkStart w:name="z44" w:id="29"/>
    <w:p>
      <w:pPr>
        <w:spacing w:after="0"/>
        <w:ind w:left="0"/>
        <w:jc w:val="both"/>
      </w:pPr>
      <w:r>
        <w:rPr>
          <w:rFonts w:ascii="Times New Roman"/>
          <w:b w:val="false"/>
          <w:i w:val="false"/>
          <w:color w:val="000000"/>
          <w:sz w:val="28"/>
        </w:rPr>
        <w:t>
      3) ко Дню Победы – 9 мая:</w:t>
      </w:r>
    </w:p>
    <w:bookmarkEnd w:id="29"/>
    <w:bookmarkStart w:name="z45" w:id="3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30"/>
    <w:bookmarkStart w:name="z46" w:id="31"/>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аэродромов–в размере 1 500 000 (один миллион пятьсот тысяч) тенге;</w:t>
      </w:r>
    </w:p>
    <w:bookmarkEnd w:id="31"/>
    <w:bookmarkStart w:name="z47"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8"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3"/>
    <w:bookmarkStart w:name="z49"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4"/>
    <w:bookmarkStart w:name="z50"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5"/>
    <w:bookmarkStart w:name="z51" w:id="3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6"/>
    <w:bookmarkStart w:name="z52"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7"/>
    <w:bookmarkStart w:name="z53"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8"/>
    <w:bookmarkStart w:name="z54" w:id="3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100 000 (сто тысяч) тенге;</w:t>
      </w:r>
    </w:p>
    <w:bookmarkEnd w:id="39"/>
    <w:bookmarkStart w:name="z55" w:id="4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отрядах–в размере 60 000 (шестьдесят тысяч) тенге;</w:t>
      </w:r>
    </w:p>
    <w:bookmarkEnd w:id="40"/>
    <w:bookmarkStart w:name="z56" w:id="4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1"/>
    <w:bookmarkStart w:name="z57" w:id="4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42"/>
    <w:bookmarkStart w:name="z58" w:id="4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3"/>
    <w:bookmarkStart w:name="z59" w:id="4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4"/>
    <w:bookmarkStart w:name="z60"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5"/>
    <w:bookmarkStart w:name="z61" w:id="4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родителей–в размере 15 (пятнадцать) месячных расчетных показателей;</w:t>
      </w:r>
    </w:p>
    <w:bookmarkEnd w:id="46"/>
    <w:bookmarkStart w:name="z62" w:id="4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7"/>
    <w:bookmarkStart w:name="z63" w:id="48"/>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8"/>
    <w:bookmarkStart w:name="z64" w:id="4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9"/>
    <w:bookmarkStart w:name="z65" w:id="5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50"/>
    <w:bookmarkStart w:name="z66" w:id="51"/>
    <w:p>
      <w:pPr>
        <w:spacing w:after="0"/>
        <w:ind w:left="0"/>
        <w:jc w:val="both"/>
      </w:pPr>
      <w:r>
        <w:rPr>
          <w:rFonts w:ascii="Times New Roman"/>
          <w:b w:val="false"/>
          <w:i w:val="false"/>
          <w:color w:val="000000"/>
          <w:sz w:val="28"/>
        </w:rPr>
        <w:t>
      военнообязанным, призывавшиеся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1"/>
    <w:bookmarkStart w:name="z67" w:id="5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52"/>
    <w:bookmarkStart w:name="z68" w:id="5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3"/>
    <w:bookmarkStart w:name="z69" w:id="5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4"/>
    <w:bookmarkStart w:name="z70" w:id="5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55"/>
    <w:bookmarkStart w:name="z71" w:id="5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6"/>
    <w:bookmarkStart w:name="z72" w:id="5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7"/>
    <w:bookmarkStart w:name="z73" w:id="58"/>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8"/>
    <w:bookmarkStart w:name="z74" w:id="5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59"/>
    <w:bookmarkStart w:name="z75" w:id="6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участкев период с сентября 1992 года по февраль 2001 года – в размере 35 (тридцать пять) месячных расчетных показателей;</w:t>
      </w:r>
    </w:p>
    <w:bookmarkEnd w:id="60"/>
    <w:bookmarkStart w:name="z76" w:id="6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Иракев период с августа 2003 года по октябрь 2008 года - в размере 35 (тридцать пять) месячных расчетных показателей;</w:t>
      </w:r>
    </w:p>
    <w:bookmarkEnd w:id="61"/>
    <w:bookmarkStart w:name="z77"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Карабахев период с 1986 по 1991 годы - в размере 35 (тридцать пять) месячных расчетных показателей;</w:t>
      </w:r>
    </w:p>
    <w:bookmarkEnd w:id="62"/>
    <w:bookmarkStart w:name="z78" w:id="63"/>
    <w:p>
      <w:pPr>
        <w:spacing w:after="0"/>
        <w:ind w:left="0"/>
        <w:jc w:val="both"/>
      </w:pPr>
      <w:r>
        <w:rPr>
          <w:rFonts w:ascii="Times New Roman"/>
          <w:b w:val="false"/>
          <w:i w:val="false"/>
          <w:color w:val="000000"/>
          <w:sz w:val="28"/>
        </w:rPr>
        <w:t>
      4) ко Дню Конституции Республики Казахстан – 30 августа:</w:t>
      </w:r>
    </w:p>
    <w:bookmarkEnd w:id="63"/>
    <w:bookmarkStart w:name="z79" w:id="6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4"/>
    <w:bookmarkStart w:name="z80" w:id="65"/>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65"/>
    <w:bookmarkStart w:name="z81" w:id="6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66"/>
    <w:bookmarkStart w:name="z82" w:id="67"/>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7"/>
    <w:bookmarkStart w:name="z83" w:id="68"/>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8"/>
    <w:bookmarkStart w:name="z84" w:id="6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9"/>
    <w:bookmarkStart w:name="z85" w:id="70"/>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0"/>
    <w:bookmarkStart w:name="z86" w:id="71"/>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1"/>
    <w:bookmarkStart w:name="z87" w:id="72"/>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2"/>
    <w:bookmarkStart w:name="z88" w:id="73"/>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3"/>
    <w:bookmarkStart w:name="z89" w:id="74"/>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4"/>
    <w:bookmarkStart w:name="z90" w:id="7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5"/>
    <w:bookmarkStart w:name="z91" w:id="7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6"/>
    <w:bookmarkStart w:name="z92" w:id="77"/>
    <w:p>
      <w:pPr>
        <w:spacing w:after="0"/>
        <w:ind w:left="0"/>
        <w:jc w:val="both"/>
      </w:pPr>
      <w:r>
        <w:rPr>
          <w:rFonts w:ascii="Times New Roman"/>
          <w:b w:val="false"/>
          <w:i w:val="false"/>
          <w:color w:val="000000"/>
          <w:sz w:val="28"/>
        </w:rPr>
        <w:t>
      9. Социальная помощь предоставляется с учетом среднедушевого дохода лица (семьи), не превышающего порога полуторакратного размера прожиточного минимума за исключением лиц, находящихся на полном государственном обеспечении семьям (гражданам) по следующим основаниям:</w:t>
      </w:r>
    </w:p>
    <w:bookmarkEnd w:id="77"/>
    <w:bookmarkStart w:name="z93" w:id="78"/>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8"/>
    <w:bookmarkStart w:name="z94" w:id="79"/>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единовременно в размере 10 (десять) месячных расчетных показателей;</w:t>
      </w:r>
    </w:p>
    <w:bookmarkEnd w:id="79"/>
    <w:bookmarkStart w:name="z95" w:id="80"/>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единовременно в размере 10 (десять) месячных расчетных показателей.</w:t>
      </w:r>
    </w:p>
    <w:bookmarkEnd w:id="80"/>
    <w:bookmarkStart w:name="z96" w:id="81"/>
    <w:p>
      <w:pPr>
        <w:spacing w:after="0"/>
        <w:ind w:left="0"/>
        <w:jc w:val="both"/>
      </w:pPr>
      <w:r>
        <w:rPr>
          <w:rFonts w:ascii="Times New Roman"/>
          <w:b w:val="false"/>
          <w:i w:val="false"/>
          <w:color w:val="000000"/>
          <w:sz w:val="28"/>
        </w:rPr>
        <w:t>
      10. Социальная помощь предоставляется без учета доходов за исключением лиц, находящихся на полном государственном обеспечении следующим категориям граждан, оказавшимся в трудной жизненной ситуации:</w:t>
      </w:r>
    </w:p>
    <w:bookmarkEnd w:id="81"/>
    <w:bookmarkStart w:name="z97" w:id="82"/>
    <w:p>
      <w:pPr>
        <w:spacing w:after="0"/>
        <w:ind w:left="0"/>
        <w:jc w:val="both"/>
      </w:pPr>
      <w:r>
        <w:rPr>
          <w:rFonts w:ascii="Times New Roman"/>
          <w:b w:val="false"/>
          <w:i w:val="false"/>
          <w:color w:val="000000"/>
          <w:sz w:val="28"/>
        </w:rPr>
        <w:t>
      гражданам, имеющим злокачественные новообразования, находящимся на амбулаторном наблюдении согласно справке медицинского учреждения, гражданам, болезни вызваны вирусом иммунодефицита человека (ВИЧ) согласно справке государственного коммунального государственного предприятия на праве хозяйственного ведения "Областного центра по профилактике и борьбе со СПИД" государственного учреждения "Управление здравоохранения акимата Северо-Казахстанской области" - единовременно в размере 10(десяти) месячных расчетных показателей;</w:t>
      </w:r>
    </w:p>
    <w:bookmarkEnd w:id="82"/>
    <w:bookmarkStart w:name="z98" w:id="83"/>
    <w:p>
      <w:pPr>
        <w:spacing w:after="0"/>
        <w:ind w:left="0"/>
        <w:jc w:val="both"/>
      </w:pPr>
      <w:r>
        <w:rPr>
          <w:rFonts w:ascii="Times New Roman"/>
          <w:b w:val="false"/>
          <w:i w:val="false"/>
          <w:color w:val="000000"/>
          <w:sz w:val="28"/>
        </w:rPr>
        <w:t>
      родителям или иным законным представителям инфицированных детей с болезнью, вызванной вирусом иммунодефицита человека (ВИЧ) для постоянного ухода и дополнительного усиленного питания на основании справки медицинского учреждения, осуществляющей деятельность в сфере профилактики ВИЧ-инфекции, ежемесячно в размере 2 (двух) кратного прожиточного минимума;</w:t>
      </w:r>
    </w:p>
    <w:bookmarkEnd w:id="83"/>
    <w:bookmarkStart w:name="z99" w:id="84"/>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до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 на основании документа, подтверждающего факт стихийного бедствия, пожара;</w:t>
      </w:r>
    </w:p>
    <w:bookmarkEnd w:id="84"/>
    <w:bookmarkStart w:name="z100" w:id="85"/>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районной больницей Айыртауского района, на дополнительное питание–ежемесячно в размере 6 (шести) месячных расчетных показателей.</w:t>
      </w:r>
    </w:p>
    <w:bookmarkEnd w:id="85"/>
    <w:bookmarkStart w:name="z101" w:id="86"/>
    <w:p>
      <w:pPr>
        <w:spacing w:after="0"/>
        <w:ind w:left="0"/>
        <w:jc w:val="both"/>
      </w:pPr>
      <w:r>
        <w:rPr>
          <w:rFonts w:ascii="Times New Roman"/>
          <w:b w:val="false"/>
          <w:i w:val="false"/>
          <w:color w:val="000000"/>
          <w:sz w:val="28"/>
        </w:rPr>
        <w:t>
      11. Социальная помощь с учетом доходов предоставляется следующим категориям граждан:</w:t>
      </w:r>
    </w:p>
    <w:bookmarkEnd w:id="86"/>
    <w:bookmarkStart w:name="z102" w:id="87"/>
    <w:p>
      <w:pPr>
        <w:spacing w:after="0"/>
        <w:ind w:left="0"/>
        <w:jc w:val="both"/>
      </w:pPr>
      <w:r>
        <w:rPr>
          <w:rFonts w:ascii="Times New Roman"/>
          <w:b w:val="false"/>
          <w:i w:val="false"/>
          <w:color w:val="000000"/>
          <w:sz w:val="28"/>
        </w:rPr>
        <w:t>
      семьям со среднедушевым доходом ниже величины прожиточного минимума в оплате стоимости очной формы обучения в высших учебных заведениях Северо-Казахстанской области,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стоимости обучения;</w:t>
      </w:r>
    </w:p>
    <w:bookmarkEnd w:id="87"/>
    <w:bookmarkStart w:name="z103" w:id="88"/>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w:t>
      </w:r>
    </w:p>
    <w:bookmarkEnd w:id="88"/>
    <w:bookmarkStart w:name="z104" w:id="89"/>
    <w:p>
      <w:pPr>
        <w:spacing w:after="0"/>
        <w:ind w:left="0"/>
        <w:jc w:val="both"/>
      </w:pPr>
      <w:r>
        <w:rPr>
          <w:rFonts w:ascii="Times New Roman"/>
          <w:b w:val="false"/>
          <w:i w:val="false"/>
          <w:color w:val="000000"/>
          <w:sz w:val="28"/>
        </w:rPr>
        <w:t>
      12. Единовременная социальная помощь оказывается без учета доходов следующим категориям граждан:</w:t>
      </w:r>
    </w:p>
    <w:bookmarkEnd w:id="89"/>
    <w:bookmarkStart w:name="z105" w:id="9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w:t>
      </w:r>
    </w:p>
    <w:bookmarkEnd w:id="90"/>
    <w:bookmarkStart w:name="z106" w:id="9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Республики Казахстан "О ветеранах", на возмещение затрат за оплату коммунальных услуг и приобретение топлива, в размере 2 (двух) месячных расчетных показателей, ежемесячно;</w:t>
      </w:r>
    </w:p>
    <w:bookmarkEnd w:id="91"/>
    <w:bookmarkStart w:name="z107" w:id="9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лицам с инвалидностью первой, второй, третьей группы от общего заболевания и детям с инвалидностью до семи лет, с семи до восемнадцати лет первой, второй, третьей групп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карты)в размере стоимости санаторно-курортного лечения, единовременно;</w:t>
      </w:r>
    </w:p>
    <w:bookmarkEnd w:id="92"/>
    <w:bookmarkStart w:name="z108" w:id="9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пострадавших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 сопровождающих детей с инвалидностью,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93"/>
    <w:bookmarkStart w:name="z109" w:id="94"/>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социальная помощь осуществляется при условии отсутствия получения медицинской реабилитации в виде санаторно-курортного лечения согласно Правилам предоставления санаторно-курортного лечения лицам с инвалидностью и детям с инвалидностью, утвержденным приказом Министра здравоохранения и социального развития Республики Казахстанот 22 января 2015 года № 26 "О некоторых вопросах абилитации и реабилитации лиц с инвалидностью" (зарегистрированным в Реестре государственной регистрации нормативных правовых актов под № 10370).</w:t>
      </w:r>
    </w:p>
    <w:bookmarkEnd w:id="94"/>
    <w:bookmarkStart w:name="z110" w:id="95"/>
    <w:p>
      <w:pPr>
        <w:spacing w:after="0"/>
        <w:ind w:left="0"/>
        <w:jc w:val="both"/>
      </w:pPr>
      <w:r>
        <w:rPr>
          <w:rFonts w:ascii="Times New Roman"/>
          <w:b w:val="false"/>
          <w:i w:val="false"/>
          <w:color w:val="000000"/>
          <w:sz w:val="28"/>
        </w:rPr>
        <w:t>
      13.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95"/>
    <w:bookmarkStart w:name="z111" w:id="96"/>
    <w:p>
      <w:pPr>
        <w:spacing w:after="0"/>
        <w:ind w:left="0"/>
        <w:jc w:val="left"/>
      </w:pPr>
      <w:r>
        <w:rPr>
          <w:rFonts w:ascii="Times New Roman"/>
          <w:b/>
          <w:i w:val="false"/>
          <w:color w:val="000000"/>
        </w:rPr>
        <w:t xml:space="preserve"> Глава 3. Порядок оказания социальной помощи</w:t>
      </w:r>
    </w:p>
    <w:bookmarkEnd w:id="96"/>
    <w:bookmarkStart w:name="z112" w:id="97"/>
    <w:p>
      <w:pPr>
        <w:spacing w:after="0"/>
        <w:ind w:left="0"/>
        <w:jc w:val="both"/>
      </w:pPr>
      <w:r>
        <w:rPr>
          <w:rFonts w:ascii="Times New Roman"/>
          <w:b w:val="false"/>
          <w:i w:val="false"/>
          <w:color w:val="000000"/>
          <w:sz w:val="28"/>
        </w:rPr>
        <w:t>
      14. Порядок оказания социальной помощи, основания для прекращения и возврата предоставляемой социальной помощи определяется Типовым правилам.</w:t>
      </w:r>
    </w:p>
    <w:bookmarkEnd w:id="97"/>
    <w:bookmarkStart w:name="z113" w:id="98"/>
    <w:p>
      <w:pPr>
        <w:spacing w:after="0"/>
        <w:ind w:left="0"/>
        <w:jc w:val="both"/>
      </w:pPr>
      <w:r>
        <w:rPr>
          <w:rFonts w:ascii="Times New Roman"/>
          <w:b w:val="false"/>
          <w:i w:val="false"/>
          <w:color w:val="000000"/>
          <w:sz w:val="28"/>
        </w:rPr>
        <w:t>
      15. Социальная помощь к праздничным дням оказывается по спискам, утверждаемым акиматом Айыртауского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8"/>
    <w:bookmarkStart w:name="z114" w:id="99"/>
    <w:p>
      <w:pPr>
        <w:spacing w:after="0"/>
        <w:ind w:left="0"/>
        <w:jc w:val="both"/>
      </w:pPr>
      <w:r>
        <w:rPr>
          <w:rFonts w:ascii="Times New Roman"/>
          <w:b w:val="false"/>
          <w:i w:val="false"/>
          <w:color w:val="000000"/>
          <w:sz w:val="28"/>
        </w:rPr>
        <w:t>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пункту 13 Типовых правил.</w:t>
      </w:r>
    </w:p>
    <w:bookmarkEnd w:id="99"/>
    <w:bookmarkStart w:name="z115" w:id="100"/>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Айыртауского района на текущий финансовый год.</w:t>
      </w:r>
    </w:p>
    <w:bookmarkEnd w:id="100"/>
    <w:bookmarkStart w:name="z116" w:id="101"/>
    <w:p>
      <w:pPr>
        <w:spacing w:after="0"/>
        <w:ind w:left="0"/>
        <w:jc w:val="both"/>
      </w:pPr>
      <w:r>
        <w:rPr>
          <w:rFonts w:ascii="Times New Roman"/>
          <w:b w:val="false"/>
          <w:i w:val="false"/>
          <w:color w:val="000000"/>
          <w:sz w:val="28"/>
        </w:rPr>
        <w:t>
      Социальная помощьпредоставляется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101"/>
    <w:bookmarkStart w:name="z117" w:id="102"/>
    <w:p>
      <w:pPr>
        <w:spacing w:after="0"/>
        <w:ind w:left="0"/>
        <w:jc w:val="left"/>
      </w:pPr>
      <w:r>
        <w:rPr>
          <w:rFonts w:ascii="Times New Roman"/>
          <w:b/>
          <w:i w:val="false"/>
          <w:color w:val="000000"/>
        </w:rPr>
        <w:t xml:space="preserve"> Глава 4. Заключительное положение</w:t>
      </w:r>
    </w:p>
    <w:bookmarkEnd w:id="102"/>
    <w:bookmarkStart w:name="z118" w:id="103"/>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