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a75e" w14:textId="8dda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2023 - 2024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сентября 2023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с техническим и профессиональным, послесредним образованием на 2023 - 2024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2023 года № 146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2023 - 2024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образ- ования, спец- иальности и квалифи-кации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государствен-ного образователь- ного заказа, очная форма обучения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образователь- ными потреб-ностями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индиви-дуальное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