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e045" w14:textId="5c4e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четвертый квартал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марта 2023 года № 33 дсп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с пометкой "для служебного пользования" размещаются в Эталонном банке в виде реквизитов.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