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96ea" w14:textId="3ee9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первый, второй, третий квартал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2023 года № 05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