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0bd0" w14:textId="d4d0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Комитета санитарно-эпидемиологического контроля Министерства здравоохранения Республики Казахстан и его территориальных подразделений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санитарно-эпидемиологического контроля Министерства здравоохранения Республики Казахстан от 9 июня 2023 года № 70-НҚ. Утратил силу приказом Председателя Комитета санитарно-эпидемиологического контроля Министерства здравоохранения РК от 18.03.2025 № 26-НҚ.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санитарно-эпидемиологического контроля Министерства здравоохранения РК от 18.03.2025 </w:t>
      </w:r>
      <w:r>
        <w:rPr>
          <w:rFonts w:ascii="Times New Roman"/>
          <w:b w:val="false"/>
          <w:i w:val="false"/>
          <w:color w:val="ff0000"/>
          <w:sz w:val="28"/>
        </w:rPr>
        <w:t>№ 26-НҚ</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05.03.2025).</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 правовых актах" и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от 5 апреля 2023 года № 71 (зарегистрированный в Реестре государственной регистрации нормативных правовых актов за № 32237) ПРИКАЗЫВАЮ:</w:t>
      </w:r>
    </w:p>
    <w:bookmarkEnd w:id="0"/>
    <w:bookmarkStart w:name="z5" w:id="1"/>
    <w:p>
      <w:pPr>
        <w:spacing w:after="0"/>
        <w:ind w:left="0"/>
        <w:jc w:val="both"/>
      </w:pPr>
      <w:r>
        <w:rPr>
          <w:rFonts w:ascii="Times New Roman"/>
          <w:b w:val="false"/>
          <w:i w:val="false"/>
          <w:color w:val="000000"/>
          <w:sz w:val="28"/>
        </w:rPr>
        <w:t>
      1. Утвердить прилагаемые квалификационные требования к административным государственным должностям корпуса "Б" Комитета санитарно-эпидемиологического контроля Министерства здравоохранения Республики Казахстан (далее – Комитет) и его территориальных подразделений:</w:t>
      </w:r>
    </w:p>
    <w:bookmarkEnd w:id="1"/>
    <w:bookmarkStart w:name="z6" w:id="2"/>
    <w:p>
      <w:pPr>
        <w:spacing w:after="0"/>
        <w:ind w:left="0"/>
        <w:jc w:val="both"/>
      </w:pPr>
      <w:r>
        <w:rPr>
          <w:rFonts w:ascii="Times New Roman"/>
          <w:b w:val="false"/>
          <w:i w:val="false"/>
          <w:color w:val="000000"/>
          <w:sz w:val="28"/>
        </w:rPr>
        <w:t xml:space="preserve">
      1) Управления по связям с общественностью,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Управления внутренней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Службы управления персоналом,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Управления бюджетного планирования,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Управления бухгалтерского учета,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Управления правового обеспечения,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Управления активов и государственных закупок,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Управления развития подведомственных организаций,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Управления по контролю за техническими регламентами к продовольственным товарам,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Управления по контролю за техническими регламентами к непродовольственным товарам,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Управления санитарно-гигиенического контроля и надзора за объектами питания, образования и воспитания,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Управления санитарно-гигиенического контроля и надзора за промышленными, радиационно-опасными и коммунальными объектами,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Управления координации деятельности по санитарной охране на государственной границе,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Управления координации контрольно-надзорной деятельности,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Управления эпидемиологического контроля за инфекционными заболеваниями,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Управления контроля за вакциноуправляемыми инфекциями,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Управления эпидемиологического надзора за особо опасными инфекциями и биобезопасности,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Управления стратегии и развития,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Управления цифровизации,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20) Управления оказания государственных услуг,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21) Управления административного обеспечения,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22) заместителей руководителей территориальных подразделений,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от 21 апреля 2022 года № 53-НҚ "Об утверждении квалификационных требований к административным государственным должностям корпуса "Б" Комитета санитарно-эпидемиологического контроля Министерства здравоохранения Республики Казахстан".</w:t>
      </w:r>
    </w:p>
    <w:bookmarkEnd w:id="24"/>
    <w:bookmarkStart w:name="z29" w:id="25"/>
    <w:p>
      <w:pPr>
        <w:spacing w:after="0"/>
        <w:ind w:left="0"/>
        <w:jc w:val="both"/>
      </w:pPr>
      <w:r>
        <w:rPr>
          <w:rFonts w:ascii="Times New Roman"/>
          <w:b w:val="false"/>
          <w:i w:val="false"/>
          <w:color w:val="000000"/>
          <w:sz w:val="28"/>
        </w:rPr>
        <w:t>
      3. Службе управления персоналом Комитета в течение десяти календарных дней со дня принятия настоящего приказа в установленном законодательством Республики Казахстан порядке обеспечить:</w:t>
      </w:r>
    </w:p>
    <w:bookmarkEnd w:id="25"/>
    <w:bookmarkStart w:name="z30" w:id="26"/>
    <w:p>
      <w:pPr>
        <w:spacing w:after="0"/>
        <w:ind w:left="0"/>
        <w:jc w:val="both"/>
      </w:pPr>
      <w:r>
        <w:rPr>
          <w:rFonts w:ascii="Times New Roman"/>
          <w:b w:val="false"/>
          <w:i w:val="false"/>
          <w:color w:val="000000"/>
          <w:sz w:val="28"/>
        </w:rPr>
        <w:t>
      1)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6"/>
    <w:bookmarkStart w:name="z31" w:id="2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27"/>
    <w:bookmarkStart w:name="z32" w:id="28"/>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28"/>
    <w:bookmarkStart w:name="z33" w:id="29"/>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санитарно-эпидемиологического</w:t>
            </w:r>
          </w:p>
          <w:p>
            <w:pPr>
              <w:spacing w:after="20"/>
              <w:ind w:left="20"/>
              <w:jc w:val="both"/>
            </w:pPr>
            <w:r>
              <w:rPr>
                <w:rFonts w:ascii="Times New Roman"/>
                <w:b w:val="false"/>
                <w:i/>
                <w:color w:val="000000"/>
                <w:sz w:val="20"/>
              </w:rPr>
              <w:t>контроля Министерства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Садвакасов</w:t>
            </w:r>
            <w:r>
              <w:rPr>
                <w:rFonts w:ascii="Times New Roman"/>
                <w:b w:val="false"/>
                <w:i w:val="false"/>
                <w:color w:val="000000"/>
                <w:sz w:val="20"/>
              </w:rPr>
              <w:t>
</w:t>
            </w:r>
          </w:p>
        </w:tc>
      </w:tr>
    </w:tbl>
    <w:p>
      <w:pPr>
        <w:spacing w:after="0"/>
        <w:ind w:left="0"/>
        <w:jc w:val="both"/>
      </w:pPr>
      <w:bookmarkStart w:name="z35" w:id="30"/>
      <w:r>
        <w:rPr>
          <w:rFonts w:ascii="Times New Roman"/>
          <w:b w:val="false"/>
          <w:i w:val="false"/>
          <w:color w:val="000000"/>
          <w:sz w:val="28"/>
        </w:rPr>
        <w:t>
      СОГЛАСОВАНО</w:t>
      </w:r>
    </w:p>
    <w:bookmarkEnd w:id="30"/>
    <w:p>
      <w:pPr>
        <w:spacing w:after="0"/>
        <w:ind w:left="0"/>
        <w:jc w:val="both"/>
      </w:pPr>
      <w:r>
        <w:rPr>
          <w:rFonts w:ascii="Times New Roman"/>
          <w:b w:val="false"/>
          <w:i w:val="false"/>
          <w:color w:val="000000"/>
          <w:sz w:val="28"/>
        </w:rPr>
        <w:t>письмом Агентства</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по делам государственной</w:t>
      </w:r>
    </w:p>
    <w:p>
      <w:pPr>
        <w:spacing w:after="0"/>
        <w:ind w:left="0"/>
        <w:jc w:val="both"/>
      </w:pPr>
      <w:r>
        <w:rPr>
          <w:rFonts w:ascii="Times New Roman"/>
          <w:b w:val="false"/>
          <w:i w:val="false"/>
          <w:color w:val="000000"/>
          <w:sz w:val="28"/>
        </w:rPr>
        <w:t>службы от 1 июня 2023 года № 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санитарно-</w:t>
            </w:r>
            <w:r>
              <w:br/>
            </w:r>
            <w:r>
              <w:rPr>
                <w:rFonts w:ascii="Times New Roman"/>
                <w:b w:val="false"/>
                <w:i w:val="false"/>
                <w:color w:val="000000"/>
                <w:sz w:val="20"/>
              </w:rPr>
              <w:t>эпидемиологического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37" w:id="3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w:t>
      </w:r>
    </w:p>
    <w:bookmarkEnd w:id="31"/>
    <w:bookmarkStart w:name="z38" w:id="32"/>
    <w:p>
      <w:pPr>
        <w:spacing w:after="0"/>
        <w:ind w:left="0"/>
        <w:jc w:val="left"/>
      </w:pPr>
      <w:r>
        <w:rPr>
          <w:rFonts w:ascii="Times New Roman"/>
          <w:b/>
          <w:i w:val="false"/>
          <w:color w:val="000000"/>
        </w:rPr>
        <w:t xml:space="preserve"> Управление по связям с общественностью Руководитель управления по связям с общественностью, 1 единица, категория C-3, 24-2-1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юриспруденция и/или право и/или государственное и местное управление); педагогические науки (русский язык и литература и/или казахский язык и литература и/или иностранный язык: два иностранных языка); здравоохранение (общественное здравоохранение и/или медико-профилактическое дело и/или медицина и/или санитария, гигиена, эпидемиология); искусство и гуманитарные науки (филология и/или переводческое дело и/или иностранная филология); социальные науки, журналистика и информация (политология и/или журналистика,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Осуществление взаимодействия Комитета санитарно-эпидемиологического контроля Министерства здравоохранения Республики Казахстан (далее - Комитет)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и/или санитарно-эпидемиологического благополучия населения. Обеспечение аккредитации представителей средств массовой информации на мероприятиях, проводимых Комитетом, Министерством здравоохранения Республики Казахстан (далее – Министерство). Осуществление разработки и реализации Медиа-планов. Организация и координация работы по взаимодействию структурных подразделений Комитета и подведомственных организаций Комитета со средствами массовой информации. Координация работы и мониторинга раздела "Новости" Web-сайта Комитета. Рассмотрение обращений физических и юридических лиц, средств массовой информации по вопросам, входящим в компетенцию Управления. Подготовка и представление отчетов об освещении в республиканских и региональных электронных и печатных СМИ деятельности Комитета. Оказание методической и практической помощи специалистам территориальных и подведомственных организаций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0" w:id="34"/>
    <w:p>
      <w:pPr>
        <w:spacing w:after="0"/>
        <w:ind w:left="0"/>
        <w:jc w:val="left"/>
      </w:pPr>
      <w:r>
        <w:rPr>
          <w:rFonts w:ascii="Times New Roman"/>
          <w:b/>
          <w:i w:val="false"/>
          <w:color w:val="000000"/>
        </w:rPr>
        <w:t xml:space="preserve"> Главный эксперт управления по связям с общественностью, 1 единица, категория C-4, 24-2-2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юриспруденция и/или право и/или государственное и местное управление); педагогические науки (русский язык и литература и/или казахский язык и литература и/или иностранный язык: два иностранных языка); здравоохранение (общественное здравоохранение и/или медико-профилактическое дело и/или медицина и/или санитария, гигиена, эпидемиология); искусство и гуманитарные науки (филология и/или переводческое дело и/или иностранная филология); социальные науки, журналистика и информация (политология и/или журналистика,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взаимодействия Комитета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и/или санитарно-эпидемиологического благополучия населения. Обеспечение аккредитации представителей средств массовой информации на мероприятиях, проводимых Комитетом, Министерством. Осуществление разработки и реализации Медиа-планов. Организация и координация работы по взаимодействию структурных подразделений Комитета и подведомственных организаций Комитета со средствами массовой информации. Координация работы и мониторинга раздела "Новости" Web-сайта Комитета. Рассмотрение обращений физических и юридических лиц, средств массовой информации по вопросам, входящим в компетенцию Управления. Подготовка и представление отчетов об освещении в республиканских и региональных электронных и печатных СМИ деятельности Комитета. Оказание методической и практической помощи специалистам территориальных и подведомственных организаций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43" w:id="36"/>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36"/>
    <w:bookmarkStart w:name="z44" w:id="37"/>
    <w:p>
      <w:pPr>
        <w:spacing w:after="0"/>
        <w:ind w:left="0"/>
        <w:jc w:val="left"/>
      </w:pPr>
      <w:r>
        <w:rPr>
          <w:rFonts w:ascii="Times New Roman"/>
          <w:b/>
          <w:i w:val="false"/>
          <w:color w:val="000000"/>
        </w:rPr>
        <w:t xml:space="preserve"> Управление внутренней безопасности Руководитель управления внутренней безопасности, 1 единица, категория C-3, 24-3-1</w:t>
      </w:r>
    </w:p>
    <w:bookmarkEnd w:id="37"/>
    <w:p>
      <w:pPr>
        <w:spacing w:after="0"/>
        <w:ind w:left="0"/>
        <w:jc w:val="both"/>
      </w:pPr>
      <w:r>
        <w:rPr>
          <w:rFonts w:ascii="Times New Roman"/>
          <w:b w:val="false"/>
          <w:i w:val="false"/>
          <w:color w:val="ff0000"/>
          <w:sz w:val="28"/>
        </w:rPr>
        <w:t xml:space="preserve">
      Сноска. Квалификационные требования - в редакции приказа Председателя Комитета санитарно-эпидемиологического контроля Министерства здравоохранения РК от 06.11.2023 </w:t>
      </w:r>
      <w:r>
        <w:rPr>
          <w:rFonts w:ascii="Times New Roman"/>
          <w:b w:val="false"/>
          <w:i w:val="false"/>
          <w:color w:val="ff0000"/>
          <w:sz w:val="28"/>
        </w:rPr>
        <w:t>№ 141-НҚ</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международное право и/или юриспруденция и/или государственный аудит и/или право и/или экономика и/или финансы и/или учет и аудит и/или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Организация и проведение профилактических мероприятий по противодействию коррупции среди сотрудников Комитета, территориальных подразделений и подведомственных организаций Комитета. Реализация планов мероприятий, Государственных программ по вопросам противодействия коррупции. Организация взаимодействия с правоохранительными органами по вопросам обеспечения внутренней безопасности. Выработка предложений и мер по повышению эффективности деятельности в сфере противодействия коррупции. Организация и проведение служебных расследований по фактам нарушения законодательства в сфере противодействия коррупции. Осуществление внутреннего контроля, которое включает: контрольные процедуры, своевременное и эффективное выявление данных, охватывающие все направления деятельности Комитета, мониторинг и оценка эффективности системы внутреннего контроля.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Рассмотрение обращений физических и юридических лиц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192" w:id="38"/>
    <w:p>
      <w:pPr>
        <w:spacing w:after="0"/>
        <w:ind w:left="0"/>
        <w:jc w:val="left"/>
      </w:pPr>
      <w:r>
        <w:rPr>
          <w:rFonts w:ascii="Times New Roman"/>
          <w:b/>
          <w:i w:val="false"/>
          <w:color w:val="000000"/>
        </w:rPr>
        <w:t xml:space="preserve"> Главный эксперт управления внутренней безопасности, 3 единицы, категория C-4, 24-3-2, 24-3-3, 24-3-4</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международное право и/или юриспруденция и/или государственный аудит и/или право и/или экономика и/или финансы и/или учет и аудит и/или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профилактических мероприятий по противодействию коррупции среди сотрудников Комитета, территориальных подразделений и подведомственных организаций Комитета. Реализация планов мероприятий, Государственных программ по вопросам противодействия коррупции. Организация взаимодействия с правоохранительными органами по вопросам обеспечения внутренней безопасности. Выработка предложений и мер по повышению эффективности деятельности в сфере противодействия коррупции. Организация и проведение служебных расследований по фактам нарушения законодательства в сфере противодействия коррупции. Участие в разработке текущих и перспективных планов работ, других документов в пределах компетенции Управления. Осуществление внутреннего контроля, которое включает: контрольные процедуры, своевременное и эффективное выявление данных, охватывающие все направления деятельности Комитета, мониторинг и оценка эффективности системы внутреннего контроля. Взаимодействие со структурными подразделениями Министерства, территориальными подразделениями и подведомственными организациями Комитета по вопросам, входящим в компетенцию управления.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 Рассмотрение обращений физических и юридических лиц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49" w:id="39"/>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39"/>
    <w:bookmarkStart w:name="z50" w:id="40"/>
    <w:p>
      <w:pPr>
        <w:spacing w:after="0"/>
        <w:ind w:left="0"/>
        <w:jc w:val="left"/>
      </w:pPr>
      <w:r>
        <w:rPr>
          <w:rFonts w:ascii="Times New Roman"/>
          <w:b/>
          <w:i w:val="false"/>
          <w:color w:val="000000"/>
        </w:rPr>
        <w:t xml:space="preserve"> Служба управления персоналом Руководитель службы управления персоналом, 1 единица, категория C-3, 24-4-1</w:t>
      </w:r>
    </w:p>
    <w:bookmarkEnd w:id="40"/>
    <w:p>
      <w:pPr>
        <w:spacing w:after="0"/>
        <w:ind w:left="0"/>
        <w:jc w:val="both"/>
      </w:pPr>
      <w:r>
        <w:rPr>
          <w:rFonts w:ascii="Times New Roman"/>
          <w:b w:val="false"/>
          <w:i w:val="false"/>
          <w:color w:val="ff0000"/>
          <w:sz w:val="28"/>
        </w:rPr>
        <w:t xml:space="preserve">
      Сноска. Квалификационные требования - в редакции приказа Председателя Комитета санитарно-эпидемиологического контроля Министерства здравоохранения РК от 06.11.2023 </w:t>
      </w:r>
      <w:r>
        <w:rPr>
          <w:rFonts w:ascii="Times New Roman"/>
          <w:b w:val="false"/>
          <w:i w:val="false"/>
          <w:color w:val="ff0000"/>
          <w:sz w:val="28"/>
        </w:rPr>
        <w:t>№ 141-НҚ</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(международное право и/или юриспруденция и/или право и/или экономика); здравоохранение (общественное здравоохранение и/или медико-профилактическое дело и/или медицина и/или санитария, гигиена, эпидемиология); искусство и гуманитарные науки (переводческое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и организация конкурсного отбора. Проведение мониторинга обеспеченности кадрами и ведение кадрового делопроизводства, в том числе посредством информационной системы управления персоналом "Е-қызмет". Координация и организация деятельности по созданию условий для профессиональной адаптации и обеспечения профессионального развития кадров, в том числе путем наставничества, переподготовки, повышения квалификации, стажировок. Организация и обеспечение деятельности конкурсной, аттестационной, дисциплинарной комиссий, комиссий по исчислению стажа. Координация, мониторинг и обеспечение соблюдения процедур поступления, прохождения и прекращения государственной службы сотрудниками центрального аппарата и территориальных подразделений Комитета. Организация проведения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193" w:id="41"/>
    <w:p>
      <w:pPr>
        <w:spacing w:after="0"/>
        <w:ind w:left="0"/>
        <w:jc w:val="left"/>
      </w:pPr>
      <w:r>
        <w:rPr>
          <w:rFonts w:ascii="Times New Roman"/>
          <w:b/>
          <w:i w:val="false"/>
          <w:color w:val="000000"/>
        </w:rPr>
        <w:t xml:space="preserve"> Главный эксперт службы управления персоналом, 4 единицы, категория C-4, 24-4-2, 24-4-3, 24-4-4, 24-4-5</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(международное право и/или юриспруденция и/или право и/или экономика); здравоохранение (общественное здравоохранение и/или медико-профилактическое дело и/или медицина и/или санитария, гигиена, эпидемиология); искусство и гуманитарные науки (переводческое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и организация конкурсного отбора. Проведение мониторинга обеспеченности кадрами и ведение кадрового делопроизводства, в том числе посредством информационной системы управления персоналом "Е-қызмет". Координация и организация деятельности по созданию условий для профессиональной адаптации и обеспечения профессионального развития кадров, в том числе путем наставничества, переподготовки, повышения квалификации, стажировок. Организация и обеспечение деятельности конкурсной, аттестационной, дисциплинарной комиссий, комиссий по исчислению стажа. Координация, мониторинг и обеспечение соблюдения процедур поступления, прохождения и прекращения государственной службы сотрудниками центрального аппарата и территориальных подразделений Комитета. Организация проведения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санитарно-</w:t>
            </w:r>
            <w:r>
              <w:br/>
            </w:r>
            <w:r>
              <w:rPr>
                <w:rFonts w:ascii="Times New Roman"/>
                <w:b w:val="false"/>
                <w:i w:val="false"/>
                <w:color w:val="000000"/>
                <w:sz w:val="20"/>
              </w:rPr>
              <w:t>эпидемиологического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59" w:id="42"/>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42"/>
    <w:bookmarkStart w:name="z60" w:id="43"/>
    <w:p>
      <w:pPr>
        <w:spacing w:after="0"/>
        <w:ind w:left="0"/>
        <w:jc w:val="left"/>
      </w:pPr>
      <w:r>
        <w:rPr>
          <w:rFonts w:ascii="Times New Roman"/>
          <w:b/>
          <w:i w:val="false"/>
          <w:color w:val="000000"/>
        </w:rPr>
        <w:t xml:space="preserve"> Управление бюджетного планирования Руководитель управления бюджетного планирования, 1 единица, категория C-3, 24-5-1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экономика и/или финансы и/или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и координация работы Управления по вопросам бюджетного планирования по бюджетным программам Комитета, утверждения и корректировки плана развития подведомственных организаций Комитета, участие в разработке нормативных правовых актов в сфере санитарно-эпидемиологического благополучия населения. Подготовка проектов аналитических материалов, справок, докладов, решений в пределах компетенции. Взаимодействие c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63" w:id="46"/>
    <w:p>
      <w:pPr>
        <w:spacing w:after="0"/>
        <w:ind w:left="0"/>
        <w:jc w:val="left"/>
      </w:pPr>
      <w:r>
        <w:rPr>
          <w:rFonts w:ascii="Times New Roman"/>
          <w:b/>
          <w:i w:val="false"/>
          <w:color w:val="000000"/>
        </w:rPr>
        <w:t xml:space="preserve"> Главный эксперт управления бюджетного планирования, 4 единицы, категория C-4, 24-5-2, 24-5-3, 24-5-4, 24-5-5</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экономика и/или финансы и/или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сводного проекта бюджета по подведомственным Комитету республиканским государственным учреждениям на соответствующий трехлетний период. Рассмотрение и подготовка к утверждению корректировок к планам развития и отчетов об исполнении планов развития подведомственных республиканских государственных предприятий; Участие в оценке эффективности бюджетных программ по курации по отчетному периоду, при разработке проекта бюджета; Формирование индивидуальных планов финансирования по обязательствам и платежам на планируемый финансовый год, а также внесение изменений; Формирование заявок от курируемых подведомственных территориальных органов к уточнению республиканского бюджета, разработка предложений к проекту постановления Правительства Республики Казахстан, связанных с уточнением республиканского бюджета; Участие в подготовке проектов законодательных и иных нормативных актов по вопросам планирования; Подготовка справок, информаций и аналитических материалов по курируемому участку; Исполнение иных поручений руководства; Работа с текущей корреспонденцией.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67" w:id="49"/>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49"/>
    <w:bookmarkStart w:name="z68" w:id="50"/>
    <w:p>
      <w:pPr>
        <w:spacing w:after="0"/>
        <w:ind w:left="0"/>
        <w:jc w:val="left"/>
      </w:pPr>
      <w:r>
        <w:rPr>
          <w:rFonts w:ascii="Times New Roman"/>
          <w:b/>
          <w:i w:val="false"/>
          <w:color w:val="000000"/>
        </w:rPr>
        <w:t xml:space="preserve"> Управление бухгалтерского учета Руководитель управления бухгалтерского учета, 1 единица, категория C-3, 24-6-1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экономика и/или финансы и/или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Ведение бухгалтерского учета центрального аппарата Комитета. Рассмотрение и свод ежеквартальной отчетности по дебиторской и кредиторской задолженности по подведомственным государственным учреждениям. Прием, обработка и консолидация в информационной системе Е-Минфин финансовой отчетности по Комитету и подведомственным государственным учреждениям. Рассмотрение материалов по списанию активов центрального аппарата, территориальных подразделений и подведомственных организаций, вопросы управления государственным имуществом. Составление годового отчета по инвентаризации, паспортизации и переоценке имущества Комитета и мониторинг представления данного отчета подведомственными государственными учреждениями и предприятиями в государственный реестр ИС ЕССО. Мониторинг исполнения бюджета по подведомственным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70" w:id="52"/>
    <w:p>
      <w:pPr>
        <w:spacing w:after="0"/>
        <w:ind w:left="0"/>
        <w:jc w:val="left"/>
      </w:pPr>
      <w:r>
        <w:rPr>
          <w:rFonts w:ascii="Times New Roman"/>
          <w:b/>
          <w:i w:val="false"/>
          <w:color w:val="000000"/>
        </w:rPr>
        <w:t xml:space="preserve"> Главный эксперт управления бухгалтерского учета, 4 единицы, категория C-4, 24-6-2, 24-6-3, 24-6-4, 24-6-5</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экономика и/или финансы и/или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центрального аппарата Комитета. Рассмотрение и свод ежеквартальной отчетности по дебиторской и кредиторской задолженности по подведомственным государственным учреждениям. Прием, обработка и консолидация в информационной системе Е-Минфин финансовой отчетности по Комитету и подведомственным государственным учреждениям. Рассмотрение материалов по списанию активов центрального аппарата, территориальных подразделений и подведомственных организаций, вопросы управления государственным имуществом. Составление годового отчета по инвентаризации, паспортизации и переоценке имущества Комитета и мониторинг представления данного отчета подведомственными государственными учреждениями и предприятиями в государственный реестр ИС ЕССО. Мониторинг исполнения бюджета по подведомственным о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санитарно-</w:t>
            </w:r>
            <w:r>
              <w:br/>
            </w:r>
            <w:r>
              <w:rPr>
                <w:rFonts w:ascii="Times New Roman"/>
                <w:b w:val="false"/>
                <w:i w:val="false"/>
                <w:color w:val="000000"/>
                <w:sz w:val="20"/>
              </w:rPr>
              <w:t>эпидемиологического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73" w:id="54"/>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54"/>
    <w:bookmarkStart w:name="z74" w:id="55"/>
    <w:p>
      <w:pPr>
        <w:spacing w:after="0"/>
        <w:ind w:left="0"/>
        <w:jc w:val="left"/>
      </w:pPr>
      <w:r>
        <w:rPr>
          <w:rFonts w:ascii="Times New Roman"/>
          <w:b/>
          <w:i w:val="false"/>
          <w:color w:val="000000"/>
        </w:rPr>
        <w:t xml:space="preserve"> Управление правового обеспечения Руководитель управления правового обеспечения, 1 единица, категория C-3, 24-7-1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право (международное право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Представление в установленном законодательством порядке интересов Комитета в суде, а также в других органах и организациях в пределах полномочий. Оказание правовой помощи работникам структурных подразделений, территориальных органов и подведомственных организаций Комитета. Анализ и обобщение судебной работы, административного производства территориальных подразделений и Комитета. Осуществление методического руководства и контроль вопросов судебной работы и административного производства территориальных органов и Комитета. Проведение юридической экспертизы правовых актов, решений и других документов правового характера на соответствие требованиям Конституции и действующего законодательства. Рассмотрение и подготовка проектов решений по обращениям физических и юридических лиц по вопросам, входящим в компетенцию Управления.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76" w:id="57"/>
    <w:p>
      <w:pPr>
        <w:spacing w:after="0"/>
        <w:ind w:left="0"/>
        <w:jc w:val="left"/>
      </w:pPr>
      <w:r>
        <w:rPr>
          <w:rFonts w:ascii="Times New Roman"/>
          <w:b/>
          <w:i w:val="false"/>
          <w:color w:val="000000"/>
        </w:rPr>
        <w:t xml:space="preserve"> Главный эксперт управления правового обеспечения, 3 единицы, категория C-4, 24-7-2, 24-7-3, 24-7-4</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право (международное право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установленном законодательством порядке интересов Комитета в суде, а также в других органах и организациях в пределах полномочий. Оказание правовой помощи работникам структурных подразделений, территориальных органов и подведомственных организаций Комитета. Анализ и обобщение судебной работы, административного производства территориальных подразделений и Комитета. Осуществление методического руководства и контроль вопросов судебной работы и административного производства территориальных органов и Комитета. Проведение юридической экспертизы правовых актов, решений и других документов правового характера на соответствие требованиям Конституции и действующего законодательства. Рассмотрение и подготовка проектов решений по обращениям физических и юридических лиц по вопросам, входящим в компетенцию Управления.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78" w:id="59"/>
    <w:p>
      <w:pPr>
        <w:spacing w:after="0"/>
        <w:ind w:left="0"/>
        <w:jc w:val="left"/>
      </w:pPr>
      <w:r>
        <w:rPr>
          <w:rFonts w:ascii="Times New Roman"/>
          <w:b/>
          <w:i w:val="false"/>
          <w:color w:val="000000"/>
        </w:rPr>
        <w:t xml:space="preserve"> Эксперт управления правового обеспечения, 1 единица, категория C-5, 24-7-5</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право (международное право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установленном законодательством порядке интересов Комитета в суде, а также в других органах и организациях в пределах полномочий. Оказание правовой помощи работникам структурных подразделений, территориальных органов и подведомственных организаций Комитета. Анализ и обобщение судебной работы, административного производства территориальных подразделений и Комитета. Осуществление методического руководства и контроль вопросов судебной работы и административного производства территориальных органов и Комитета. Проведение юридической экспертизы правовых актов, решений и других документов правового характера на соответствие требованиям Конституции и действующего законодательства. Рассмотрение и подготовка проектов решений по обращениям физических и юридических лиц по вопросам, входящим в компетенцию Управления.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81" w:id="61"/>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61"/>
    <w:bookmarkStart w:name="z82" w:id="62"/>
    <w:p>
      <w:pPr>
        <w:spacing w:after="0"/>
        <w:ind w:left="0"/>
        <w:jc w:val="left"/>
      </w:pPr>
      <w:r>
        <w:rPr>
          <w:rFonts w:ascii="Times New Roman"/>
          <w:b/>
          <w:i w:val="false"/>
          <w:color w:val="000000"/>
        </w:rPr>
        <w:t xml:space="preserve"> Управление активов и государственных закупок  Руководитель управления активов и государственных закупок, 1 единица, категория C-3,  24-22-1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юриспруденция и/или экономика и/или финансы и/или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представление информаций по вопросам, входящим в компетенцию управления в соответствующие государственные органы, осуществляет реорганизацию и ликвидацию республиканского юридического лица. Участие в разработке стратегического плана развития и операционного плана Комитета и Министерства. Разработка и участие в разработке проектов законодательных и иных нормативных правовых актов в рамках компетенции управления.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территориальных подразделений Комитета. Подготовка годового плана государственных закупок и внесение изменений в годовой план государственных закупок,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Мониторинг исполнения бюджета по подведомственным государственным учреждениям. Оказание методической и практической помощи специалистам территориальных подразделений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Обеспечение соблюдения сотрудниками Управления исполнительской и трудовой дисциплины. Осуществление иных функций в соответствии с действующим законодательством в пределах компетенции Управления.</w:t>
            </w:r>
          </w:p>
        </w:tc>
      </w:tr>
    </w:tbl>
    <w:bookmarkStart w:name="z84" w:id="64"/>
    <w:p>
      <w:pPr>
        <w:spacing w:after="0"/>
        <w:ind w:left="0"/>
        <w:jc w:val="left"/>
      </w:pPr>
      <w:r>
        <w:rPr>
          <w:rFonts w:ascii="Times New Roman"/>
          <w:b/>
          <w:i w:val="false"/>
          <w:color w:val="000000"/>
        </w:rPr>
        <w:t xml:space="preserve"> Главный эксперт управления активов и государственных закупок, 1 единица, категория C-4,  24-22-2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юриспруденция и/или экономика и/или финансы и/или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рассмотрении вопросов создания, ликвидации, реорганизации или иного изменения правового статуса территориальных подразделений Комитета. Представление информации в соответствующие государственные органы по вопросам, входящим в компетенцию управления. Разработка 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территориальных подразделений Комитета;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Мониторинг исполнения бюджета, плана развития по подведомственным государственным учреждениям и предприятиям.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86" w:id="66"/>
    <w:p>
      <w:pPr>
        <w:spacing w:after="0"/>
        <w:ind w:left="0"/>
        <w:jc w:val="left"/>
      </w:pPr>
      <w:r>
        <w:rPr>
          <w:rFonts w:ascii="Times New Roman"/>
          <w:b/>
          <w:i w:val="false"/>
          <w:color w:val="000000"/>
        </w:rPr>
        <w:t xml:space="preserve"> Эксперт управления активов и государственных закупок, 1 единица, категория C-5, 24-22-3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юриспруденция и/или экономика и/или финансы и/или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Плана развития, Отчета по исполнению Плана развития, годовой финансовой отчетности республиканских государственных предприятий, участвует в рассмотрении вопросов создания, ликвидации, реорганизации или иного изменения правового статуса организаций, подведомственных Комитету,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на выплату дивидендов (дохода) в размере, установленном в процентном соотношении Правительством Республики Казахстан; разработка 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Комитета;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Мониторинг исполнения бюджета по подведомственным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89" w:id="68"/>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68"/>
    <w:bookmarkStart w:name="z90" w:id="69"/>
    <w:p>
      <w:pPr>
        <w:spacing w:after="0"/>
        <w:ind w:left="0"/>
        <w:jc w:val="left"/>
      </w:pPr>
      <w:r>
        <w:rPr>
          <w:rFonts w:ascii="Times New Roman"/>
          <w:b/>
          <w:i w:val="false"/>
          <w:color w:val="000000"/>
        </w:rPr>
        <w:t xml:space="preserve"> Управление развития подведомственных организаций Руководитель управления развития подведомственных организаций, 1 единица, категория C-3, 24-17-1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w:t>
            </w:r>
          </w:p>
          <w:bookmarkEnd w:id="70"/>
          <w:p>
            <w:pPr>
              <w:spacing w:after="20"/>
              <w:ind w:left="20"/>
              <w:jc w:val="both"/>
            </w:pPr>
            <w:r>
              <w:rPr>
                <w:rFonts w:ascii="Times New Roman"/>
                <w:b w:val="false"/>
                <w:i w:val="false"/>
                <w:color w:val="000000"/>
                <w:sz w:val="20"/>
              </w:rPr>
              <w:t>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и координация работы Управления по вопросам развития подведомственных организаций Комитета. Осуществление контроля за организацией санитарно-эпидемиологической экспертизы подведомственными организациями. Координация и руководство в пределах компетенции деятельностью подведомственных организаций. Проведение проверки деятельности подведомственных организаций в части обеспечения лабораторного сопровождения деятельности Комитета. Разработка и участие в разработке нормативных правовых актов, стратегических и программных документов Комитета в пределах компетенции. Улучшение межведомственного взаимодействия в сфере санитарно-эпидемиологического благополучия населения. Подготовка проектов аналитических материалов, справок, докладов, решений в пределах компетенции. Взаимодействие c государственными органами и организациями в пределах компетенции. Обеспечение соблюдения сотрудниками Управления исполнительской и трудовой дисциплины. Организация и участие в проведении совещаний, коллегий, семинаров, конференций, и других мероприятий по курируемым вопросам. Организация и контроль работы по рассмотрению обращений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93" w:id="72"/>
    <w:p>
      <w:pPr>
        <w:spacing w:after="0"/>
        <w:ind w:left="0"/>
        <w:jc w:val="left"/>
      </w:pPr>
      <w:r>
        <w:rPr>
          <w:rFonts w:ascii="Times New Roman"/>
          <w:b/>
          <w:i w:val="false"/>
          <w:color w:val="000000"/>
        </w:rPr>
        <w:t xml:space="preserve"> Главный эксперт управления развития подведомственных организаций, 3 единицы, категория C-4, 24-17-2, 24-17-3, 24-17-4</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реализации программ в пределах компетенции Управления. Участие в разработке и разработка проектов нормативно-правовых актов по курируемым разделам работы в пределах компетенции Управления. Осуществление контроля за организацией санитарно-эпидемиологической экспертизы подведомственными предприятиями Комитета и Министерства в пределах компетенции Комитета. Проведение проверки деятельности подведомственных организаций в части обеспечения лабораторного сопровождения деятельности Комитета. Координация и осуществление взаимодействия с подведомственными организациями Комитета. Развитие лабораторной службы, подготовка сертифицированных кадров для обеспечения доступа населения высокоточным лабораторным исследованиям. Рассмотрение и согласование проектов стандартов, проектов внесения изменений в стандарты по вопросам проведения санитарно-эпидемиологической экспертизы. Рассмотрение и согласование методик проведения санитарно-эпидемиологической экспертизы, для внесения в Реестр государственной системы обеспечения единства средств измерений Республики Казахстан. Координация работы по формированию номенклатуры специальностей и специализаций работников, должностей, квалификационных характеристик должностей в области биологической безопасности. Организационная работа по формированию состава Правления и Наблюдательного совета подведомственных организаций Комитета. Формирование аналитических отчетов и информационно-аналитических материалов по вопросам, отнесенным к компетенции Управления. Участие в подготовке семинаров, коллегий, конференций и аналитических материалов Комитета по вопросам, входящим в компетенцию Управления. Оказание практической и методической помощи подведомственным организациям Комитета в пределах компетенции. Взаимодействие с территориальными подразделениями Комитета, государственными органами и организациями в пределах компетенции. Осуществление своевременной и качественной подготовки документов. Организация и контроль работы по рассмотрению обращений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95" w:id="74"/>
    <w:p>
      <w:pPr>
        <w:spacing w:after="0"/>
        <w:ind w:left="0"/>
        <w:jc w:val="left"/>
      </w:pPr>
      <w:r>
        <w:rPr>
          <w:rFonts w:ascii="Times New Roman"/>
          <w:b/>
          <w:i w:val="false"/>
          <w:color w:val="000000"/>
        </w:rPr>
        <w:t xml:space="preserve"> Главный эксперт управления развития подведомственных организаций, 1 единица, категория C-4, 24-17-5</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инженерные, обрабатывающие и строительные отрасли (транспорт, транспортная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реализации программ в пределах компетенции Управления. Участие в разработке и разработка проектов нормативно-правовых актов по курируемым разделам работы в пределах компетенции Управления. Проведение проверки деятельности подведомственных организаций в пределах компетенции Управления. Координация и осуществление взаимодействия с подведомственными организациями Комитета. Разработка, рассмотрение технических спецификаций на автотранспортные средства, закупаемых посредством государственных закупок. Участие в списании оборудования и транспортных средств. Координация вопросов по содержанию, капитального ремонта, реконструкции, строительства зданий, помещений лабораторий, административного назначения подведомственных организаций. Организационная работа по формированию состава Правления и Наблюдательного совета подведомственных организаций Комитета. Формирование аналитических отчетов и информационно-аналитических материалов по вопросам, отнесенным к компетенции Управления. Участие в подготовке семинаров, коллегий, конференций и аналитических материалов Комитета по вопросам, входящим в компетенцию Управления. Оказание практической и методической помощи подведомственным организациям Комитета в пределах компетенции. Взаимодействие с территориальными подразделениями Комитета, государственными органами и организациями в пределах компетенции. Осуществление своевременной и качественной подготовки документов. Организация и контроль работы по рассмотрению обращений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98" w:id="76"/>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76"/>
    <w:bookmarkStart w:name="z99" w:id="77"/>
    <w:p>
      <w:pPr>
        <w:spacing w:after="0"/>
        <w:ind w:left="0"/>
        <w:jc w:val="left"/>
      </w:pPr>
      <w:r>
        <w:rPr>
          <w:rFonts w:ascii="Times New Roman"/>
          <w:b/>
          <w:i w:val="false"/>
          <w:color w:val="000000"/>
        </w:rPr>
        <w:t xml:space="preserve"> Управление по контролю за техническими регламентами к продовольственным товарам Руководитель управления по контролю за техническими регламентами к продовольственным товарам, 1 единица, категория C-3, 24-9-1</w:t>
      </w:r>
    </w:p>
    <w:bookmarkEnd w:id="77"/>
    <w:p>
      <w:pPr>
        <w:spacing w:after="0"/>
        <w:ind w:left="0"/>
        <w:jc w:val="both"/>
      </w:pPr>
      <w:r>
        <w:rPr>
          <w:rFonts w:ascii="Times New Roman"/>
          <w:b w:val="false"/>
          <w:i w:val="false"/>
          <w:color w:val="ff0000"/>
          <w:sz w:val="28"/>
        </w:rPr>
        <w:t xml:space="preserve">
      Сноска. Квалификационные требования - в редакции приказа Председателя Комитета санитарно-эпидемиологического контроля Министерства здравоохранения РК от 06.11.2023 </w:t>
      </w:r>
      <w:r>
        <w:rPr>
          <w:rFonts w:ascii="Times New Roman"/>
          <w:b w:val="false"/>
          <w:i w:val="false"/>
          <w:color w:val="ff0000"/>
          <w:sz w:val="28"/>
        </w:rPr>
        <w:t>№ 141-НҚ</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технические науки и технологии (метрология); здравоохранение (общественное здравоохранение и/или медико-профилактическое дело и/или медицина и/или санитария, гигиена, эпидемиология); инженерные, обрабатывающие и строительные отрасли (технология продовольственных продуктов и/или стандартизация и сертификация) и/или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Организация мероприятий, осуществление контроля и надзора по проведению мониторинга безопасности пищевой продукции и за соблюдением требований, установленных техническими регламентами и нормативными документами. Организация мероприятий по обеспечению взаимодействия в рамках Евразийского экономического союза и Всемирной торговой организации, международных организаций по вопросам пищевой безопасности. Участие в рабочих и экспертных группах по вопросам обеспечения санитарно-эпидемиологического населения.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94" w:id="78"/>
    <w:p>
      <w:pPr>
        <w:spacing w:after="0"/>
        <w:ind w:left="0"/>
        <w:jc w:val="left"/>
      </w:pPr>
      <w:r>
        <w:rPr>
          <w:rFonts w:ascii="Times New Roman"/>
          <w:b/>
          <w:i w:val="false"/>
          <w:color w:val="000000"/>
        </w:rPr>
        <w:t xml:space="preserve"> Главный эксперт управления по контролю за техническими регламентами к продовольственным товарам, 4 единицы, категория C-4, 24-9-2, 24-9-3, 24-9-4, 24-9-5</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технические науки и технологии (метрология и/или стандартизация, сертификация и метрология (по отраслям));</w:t>
            </w:r>
          </w:p>
          <w:p>
            <w:pPr>
              <w:spacing w:after="20"/>
              <w:ind w:left="20"/>
              <w:jc w:val="both"/>
            </w:pPr>
            <w:r>
              <w:rPr>
                <w:rFonts w:ascii="Times New Roman"/>
                <w:b w:val="false"/>
                <w:i w:val="false"/>
                <w:color w:val="000000"/>
                <w:sz w:val="20"/>
              </w:rPr>
              <w:t>
здравоохранение (общественное здравоохранение и/или медико-профилактическое дело и/или медицина и/или санитария, гигиена, эпидемиология); инженерные, обрабатывающие и строительные отрасли (технология продовольственных продуктов) и/или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и надзора по проведению мониторинга и соблюдением требований, установленных техническими регламентами и нормативными документами, обеспечение безопасности пищевой продукции, с целью защиты жизни и здоровья человека, предупреждение действий, вводящих в заблуждение потребителей.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Участие в переговорах по вопросам Всемирной торговой организаций, Евразийского экономического союза, Комиссии Кодекс Алиментариус и других организаций в пределах компетенции. Рассмотрение и подготовка проектов решений по обращениям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05" w:id="79"/>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79"/>
    <w:bookmarkStart w:name="z106" w:id="80"/>
    <w:p>
      <w:pPr>
        <w:spacing w:after="0"/>
        <w:ind w:left="0"/>
        <w:jc w:val="left"/>
      </w:pPr>
      <w:r>
        <w:rPr>
          <w:rFonts w:ascii="Times New Roman"/>
          <w:b/>
          <w:i w:val="false"/>
          <w:color w:val="000000"/>
        </w:rPr>
        <w:t xml:space="preserve"> Управление по контролю за техническими регламентами к непродовольственным товарам Руководитель управления по контролю за техническими регламентами к непродовольственным товарам, 1 единица, категория C-3, 24-10-1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технические науки и технологии (метрология); здравоохранение (общественное здравоохранение и/или медико-профилактическое дело и/или медицина и/или санитария, гигиена, эпидемиология); инженерные, обрабатывающие и строительные отрасли (стандартизация и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Организация мероприятий по контролю за соблюдением требований технических регламентов, качеством и безопасностью непродовольственных товаров. Организация мероприятий по обеспечению взаимодействия в рамках Евразийского экономического союза, Всемирной торговой организации, Содружества Независимых Государств, Всемирной организации здравоохранения. Участие в переговорах по вопросам Евразийского экономического союза, Всемирной торговой организаций, Содружества Независимых Государств. Участие в рабочих и экспертных группах по вопросам обеспечения санитарно-эпидемиологического населения.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Участие в организации работ по экономическому планированию, обоснованию бюджетных ассигнований в пределах компетенции Управления. Представление интересов Республики Казахстан в международных организациях, за пределами Республики Казахстан.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08" w:id="82"/>
    <w:p>
      <w:pPr>
        <w:spacing w:after="0"/>
        <w:ind w:left="0"/>
        <w:jc w:val="left"/>
      </w:pPr>
      <w:r>
        <w:rPr>
          <w:rFonts w:ascii="Times New Roman"/>
          <w:b/>
          <w:i w:val="false"/>
          <w:color w:val="000000"/>
        </w:rPr>
        <w:t xml:space="preserve"> Главный эксперт управления по контролю за техническими регламентами к непродовольственным товарам, 3 единицы, категория C-4, 24-10-2, 24-10-3, 24-10-4</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технические науки и технологии (метрология); здравоохранение (общественное здравоохранение и/или медико-профилактическое дело и/или медицина и/или санитария, гигиена, эпидемиология); инженерные, обрабатывающие и строительные отрасли (стандартизация и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и надзора за соблюдением требований, установленных техническими регламентами и нормативными документами по продукции, реализуемой потребителям, обеспечение безопасности продукции, с целью защиты жизни и здоровья человека, предупреждение действий, вводящих в заблуждение потребителей.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мероприятий по обеспечению взаимодействия в рамках Евразийского экономического союза, Всемирной торговой организации, Содружества Независимых Государств, Всемирной организации здравоохранения. Участие в переговорах по вопросам Евразийского экономического союза, Всемирной торговой организаций, Содружества Независимых Государств. Рассмотрение и подготовка проектов решений по обращениям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11" w:id="84"/>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84"/>
    <w:bookmarkStart w:name="z112" w:id="85"/>
    <w:p>
      <w:pPr>
        <w:spacing w:after="0"/>
        <w:ind w:left="0"/>
        <w:jc w:val="left"/>
      </w:pPr>
      <w:r>
        <w:rPr>
          <w:rFonts w:ascii="Times New Roman"/>
          <w:b/>
          <w:i w:val="false"/>
          <w:color w:val="000000"/>
        </w:rPr>
        <w:t xml:space="preserve"> Управление санитарно-гигиенического контроля и надзора за объектами питания, образования и воспитания Руководитель управления санитарно-гигиенического контроля и надзора за объектами питания, образования и воспитания, 1 единица, категория C-3, 24-11-1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а также деятельности территориальных подразделений по вопросам обеспечения государственного санитарно-эпидемиологического надзора за объектами питания, образования и воспитания на территории Республики Казахстан. Планирование работы Управления.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объектах питания, образования и воспитания, методическая и организационная координация работы субъектов и иных организаций. Участие в рабочих и экспертных группах по вопросам охраны здоровья населения, в том числе детей и подростков, обеспечения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объектов питания, образования и воспитания.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контроля за деятельностью сотрудников Управления, обеспечением соблюдения сотрудниками исполнительской и трудовой дисциплины. Внесение предложений о поощрении и наложении дисциплинарных взысканий на сотрудников Управления. Выполнение иных обязанностей в соответствии с законодательством Республики Казахстан.</w:t>
            </w:r>
          </w:p>
        </w:tc>
      </w:tr>
    </w:tbl>
    <w:bookmarkStart w:name="z114" w:id="87"/>
    <w:p>
      <w:pPr>
        <w:spacing w:after="0"/>
        <w:ind w:left="0"/>
        <w:jc w:val="left"/>
      </w:pPr>
      <w:r>
        <w:rPr>
          <w:rFonts w:ascii="Times New Roman"/>
          <w:b/>
          <w:i w:val="false"/>
          <w:color w:val="000000"/>
        </w:rPr>
        <w:t xml:space="preserve"> Главный эксперт управления санитарно-гигиенического контроля и надзора за объектами питания, образования и воспитания, 3 единицы, категория C-4, 24-11-2, 24-11-3, 24-11-4</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работы.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объектах питания, методическая и организационная координация работы субъектов здравоохранения и иных организаций. Участие в рабочих и экспертных группах по вопросам пищевой безопасности и профилактики пищевых отравлений, обеспечения санитарно-эпидемиологического благополучия населения на объектах питания.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объектов питания.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116" w:id="89"/>
    <w:p>
      <w:pPr>
        <w:spacing w:after="0"/>
        <w:ind w:left="0"/>
        <w:jc w:val="left"/>
      </w:pPr>
      <w:r>
        <w:rPr>
          <w:rFonts w:ascii="Times New Roman"/>
          <w:b/>
          <w:i w:val="false"/>
          <w:color w:val="000000"/>
        </w:rPr>
        <w:t xml:space="preserve"> Главный эксперт управления санитарно-гигиенического контроля и надзора за объектами питания, образования и воспитания, 1 единицы, категория C-4, 24-11-5</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работы.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объектах образования и воспитания, методическая и организационная координация работы субъектов здравоохранения и иных организаций. Участие в рабочих и экспертных группах по вопросам обеспечения санитарно-эпидемиологического благополучия населения на объектах образования и воспитания.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объектов образования и воспитания.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Мониторинг исполнения Управлением мероприятий, предусмотренных программными документами, производственного контроля и санитарно-эпидемиологического мониторинга за объектами.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санитарно-</w:t>
            </w:r>
            <w:r>
              <w:br/>
            </w:r>
            <w:r>
              <w:rPr>
                <w:rFonts w:ascii="Times New Roman"/>
                <w:b w:val="false"/>
                <w:i w:val="false"/>
                <w:color w:val="000000"/>
                <w:sz w:val="20"/>
              </w:rPr>
              <w:t>эпидемиологического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19" w:id="91"/>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91"/>
    <w:bookmarkStart w:name="z120" w:id="92"/>
    <w:p>
      <w:pPr>
        <w:spacing w:after="0"/>
        <w:ind w:left="0"/>
        <w:jc w:val="left"/>
      </w:pPr>
      <w:r>
        <w:rPr>
          <w:rFonts w:ascii="Times New Roman"/>
          <w:b/>
          <w:i w:val="false"/>
          <w:color w:val="000000"/>
        </w:rPr>
        <w:t xml:space="preserve"> Управления санитарно-гигиенического контроля и надзора за промышленными, радиационно-опасными и коммунальными объектами Руководитель управления санитарно-гигиенического контроля и надзора за промышленными, радиационно-опасными и коммунальными объектами, 1 единица, категория C-3, 24-12-1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а также деятельности территориальных подразделений по вопросам обеспечения государственного санитарно-эпидемиологического надзора за промышленными, радиационно-опасными и коммунальными объектами на территории Республики Казахстан. Планирование работы Управления.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промышленных, радиационно-опасных и коммунальных объектах, методическая и организационная координация работы субъектов и иных организаций. Участие в рабочих и экспертных группах по вопросам охраны здоровья населения, обеспечения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промышленных, радиационно-опасных и коммунальных объектов.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контроля за деятельностью сотрудников Управления, обеспечением соблюдения сотрудниками исполнительской и трудовой дисциплины. Внесение предложений о поощрении и наложении дисциплинарных взысканий на сотрудников Управления. Выполнение иных обязанностей в соответствии с законодательством Республики Казахстан.</w:t>
            </w:r>
          </w:p>
        </w:tc>
      </w:tr>
    </w:tbl>
    <w:bookmarkStart w:name="z122" w:id="94"/>
    <w:p>
      <w:pPr>
        <w:spacing w:after="0"/>
        <w:ind w:left="0"/>
        <w:jc w:val="left"/>
      </w:pPr>
      <w:r>
        <w:rPr>
          <w:rFonts w:ascii="Times New Roman"/>
          <w:b/>
          <w:i w:val="false"/>
          <w:color w:val="000000"/>
        </w:rPr>
        <w:t xml:space="preserve"> Главный эксперт управления санитарно-гигиенического контроля и надзора за промышленными, радиационно-опасными и коммунальными объектами, 6 единиц, категория C-4, 24-12-2, 24-12-3, 24-12-4, 24-12-5, 24-12-6, 24-12-7</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мероприятий по проведению государственного санитарно-эпидемиологического надзора и обеспечению санитарно-эпидемиологического благополучия населения на территории Республики Казахстан. Планирование работы.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промышленных, радиационно-опасных и коммунальных объектах, методическая и организационная координация работы субъектов и иных организаций. Участие в рабочих и экспертных группах по вопросам охраны здоровья населения, обеспечения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промышленных, радиационно-опасных и коммунальных объектов.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25" w:id="96"/>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96"/>
    <w:bookmarkStart w:name="z126" w:id="97"/>
    <w:p>
      <w:pPr>
        <w:spacing w:after="0"/>
        <w:ind w:left="0"/>
        <w:jc w:val="left"/>
      </w:pPr>
      <w:r>
        <w:rPr>
          <w:rFonts w:ascii="Times New Roman"/>
          <w:b/>
          <w:i w:val="false"/>
          <w:color w:val="000000"/>
        </w:rPr>
        <w:t xml:space="preserve"> Управление координации деятельности по санитарной охране на государственной границе Руководитель управления координации деятельности по санитарной охране на государственной границе, 1 единица, категория C-3, 24-13-1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технические науки и технологии (стандартизация, сертификация и метрология (по отраслям)); бизнес, управление и право (таможенное дело и/или юриспруденция и/или право); здравоохранение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и координация работы. Обеспечение соблюдения сотрудниками Управления исполнительской и трудовой дисциплины. Управления по вопросам координации санитарной охраны государственной границы Республики Казахстан. Организация мероприятий по проведению санитарно-карантинного контроля за лицами, транспортными средствами и подконтрольными товарами во всех пунктах пропуска (авиа-, ж/д и автомобильных сообщений) на государственной границе Республики Казахстан, в том числе и совпадающей с таможенной границей ЕАЭС (далее – ЕАЭС). Участие в разработке нормативных правовых актов в сфере санитарно-эпидемиологического благополучия населения, в том числе по организации и обеспечению санитарно-карантинного контроля за перемещением лиц в пунктах пропуска Государственной границы, в том числе и совпадающей с Таможенной границей ЕАЭС. Организация мероприятий по обеспечению взаимодействия в рамках Евразийского экономического союза, и участие в переговорах с представителями Евразийской экономической комиссии и государств-членов Евразийского экономического союза по вопросам осуществления санитарно-эпидемиологического контроля на таможенной границе ЕАЭС, обращения несоответствующей подконтрольной продукции, на которые выданы документы об оценке соответствия органами по сертификации ЕАЭС. Организация и координация с территориальными подразделениями Комитета по сбору и внесению данных о лицах, пересекших границу через автомобильные пункты пропуска. Взаимодействие и координация с территориальными подразделениями Комитета по вопросам оснащения санитарно-карантинных пунктов в пунктах пропуска, в том числе на казахстанско-российском и казахстанско-кыргызском участках Госграницы РК, а также по вопросам обучения специалистов СКП. Подготовка материалов по вопросам осуществления санитарной охраны на Государственной границе Республики Казахстан (обеспечение санитарно-карантинного контроля), в том числе по въезду/выезду граждан Республики Казахстан и иностранцев (ЛБГ) для вынесения на заседание межведомственной комиссии по недопущению возникновения и распространения короновирусной инфекции на территории Республики Казахстан. Координация по осуществлению камерального контроля, направленного на наблюдение за ввозимой продукцией на территорию Республики Казахстан из третьих стран, путем проведения профилактического контроля и надзора в сфере санитарно-эпидемиологического благополучия населения без посещения объекта контроля и надзора. Взаимодействие и координация с уполномоченными органами в области технического регулирования и в сфере таможенного дела по вопросам осуществления камерального контроля, а также уполномоченными органами государств-членов в области аккредитации. Осуществление анализа по результатам камерального контроля. Организация и координация мероприятий по созданию сервисного программного продукта камеральный контроль. Оказание методической и практической помощи специалистам территориальных подразделений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128" w:id="99"/>
    <w:p>
      <w:pPr>
        <w:spacing w:after="0"/>
        <w:ind w:left="0"/>
        <w:jc w:val="left"/>
      </w:pPr>
      <w:r>
        <w:rPr>
          <w:rFonts w:ascii="Times New Roman"/>
          <w:b/>
          <w:i w:val="false"/>
          <w:color w:val="000000"/>
        </w:rPr>
        <w:t xml:space="preserve"> Главный эксперт управления координации деятельности по санитарной охране на государственной границе, 1 единица, категория C-4, 24-13-2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технические науки и технологии (стандартизация, сертификация и метрология (по отраслям)); бизнес, управление и право (таможенное дело и/или юриспруденция и/или право); здравоохранение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исполнительской и трудовой дисциплины. Подготовка материалов, аналитических справок, по вопросам координации осуществления санитарной охраны государственной границы Республики Казахстан. Осуществление работы по рассмотрению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 Подготовка материалов по вопросам осуществления санитарной охраны государственной границы Республики Казахстан (обеспечение санитарно-карантинного контроля), в том числе по въезду/выезду граждан Республики Казахстан и иностранцев (ЛБГ) для вынесения на заседание межведомственной комиссии по недопущению возникновения и распространения короновирусной инфекции на территории Республики Казахстан. Осуществление камерального контроля, направленного на наблюдение за ввозимой продукцией на территорию Республики Казахстан из третьих стран, путем проведения профилактического контроля и надзора в сфере санитарно-эпидемиологического благополучия населения без посещения объекта контроля и надзора. Осуществление переписки с уполномоченными органами в области технического регулирования и в сфере таможенного дела по вопросам осуществления камерального контроля. Осуществление анализа по результатам камерального контроля. Осуществление мероприятий по созданию сервисного программного продукта камеральный контроль. Своевременное и качественное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130" w:id="101"/>
    <w:p>
      <w:pPr>
        <w:spacing w:after="0"/>
        <w:ind w:left="0"/>
        <w:jc w:val="left"/>
      </w:pPr>
      <w:r>
        <w:rPr>
          <w:rFonts w:ascii="Times New Roman"/>
          <w:b/>
          <w:i w:val="false"/>
          <w:color w:val="000000"/>
        </w:rPr>
        <w:t xml:space="preserve"> Эксперт управления координации деятельности по санитарной охране на государственной границе, 1 единица, категория C-5, 24-13-3</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технические науки и технологии (метрология и/или стандартизация, сертификация и метрология (по отраслям)); бизнес, управление и право (таможенное дело и/или юриспруденция и/или право); здравоохранение (общественное здравоохранение и/или медико-профилактическое дело и/или санитария, гигиена, эпидемиология); инженерные, обрабатывающие и строительные отрасли (стандартизация и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исполнительской и трудовой дисциплины. Подготовка материалов, аналитических справок, по вопросам координации осуществления санитарной охраны государственной границы Республики Казахстан. Осуществление работы по рассмотрению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 Подготовка материалов по вопросам осуществления санитарной охраны государственной границы Республики Казахстан (обеспечение санитарно-карантинного контроля), в том числе по въезду/выезду граждан Республики Казахстан и иностранцев (ЛБГ)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 Осуществление камерального контроля, направленного на наблюдение за ввозимой продукцией на территорию Республики Казахстан из третьих стран, путем проведения профилактического контроля и надзора в сфере санитарно-эпидемиологического благополучия населения без посещения объекта контроля и надзора. Осуществление переписки с уполномоченными органами в области технического регулирования и в сфере таможенного дела по вопросам осуществления камерального контроля. Осуществление анализа по результатам камерального контроля. Осуществление мероприятий по созданию сервисного программного продукта камеральный контроль. Своевременное и качественное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санитарно-</w:t>
            </w:r>
            <w:r>
              <w:br/>
            </w:r>
            <w:r>
              <w:rPr>
                <w:rFonts w:ascii="Times New Roman"/>
                <w:b w:val="false"/>
                <w:i w:val="false"/>
                <w:color w:val="000000"/>
                <w:sz w:val="20"/>
              </w:rPr>
              <w:t>эпидемиологического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33" w:id="103"/>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103"/>
    <w:bookmarkStart w:name="z134" w:id="104"/>
    <w:p>
      <w:pPr>
        <w:spacing w:after="0"/>
        <w:ind w:left="0"/>
        <w:jc w:val="left"/>
      </w:pPr>
      <w:r>
        <w:rPr>
          <w:rFonts w:ascii="Times New Roman"/>
          <w:b/>
          <w:i w:val="false"/>
          <w:color w:val="000000"/>
        </w:rPr>
        <w:t xml:space="preserve"> Управление координации контрольно-надзорной деятельности Руководитель управления координации контрольно-надзорной деятельности, 1 единица, категория C-3, 24-20-1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Координация контрольно-надзорной деятельности в сфере санитарно-эпидемиологического благополучия населения. Осуществление межведомственного взаимодействия с государственными органами по вопросам контрольно-надзорной деятельности. Контроль за составлением и выполнением графика (списка) и статистического учета проводимых проверок (профилактического контроля и надзора с посещением) в регулируемой сфере. Выработка предложений по совершенствованию законодательной и нормативной правовой базы по контрольно-надзорной деятельности. Участие в рабочих и экспертных группах по вопросам контрольно-надзорной деятельности,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Осуществление реализационных и контрольно-надзорных функций по вопросам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37" w:id="107"/>
    <w:p>
      <w:pPr>
        <w:spacing w:after="0"/>
        <w:ind w:left="0"/>
        <w:jc w:val="left"/>
      </w:pPr>
      <w:r>
        <w:rPr>
          <w:rFonts w:ascii="Times New Roman"/>
          <w:b/>
          <w:i w:val="false"/>
          <w:color w:val="000000"/>
        </w:rPr>
        <w:t xml:space="preserve"> Главный эксперт управления координации контрольно-надзорной деятельности, 4 единицы, категория C-4, 24-20-2, 24-20-3, 24-20-4, 24-20-5</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контрольно-надзорной деятельности в сфере санитарно-эпидемиологического благополучия населения. Осуществление межведомственного взаимодействия с государственными органами по вопросам контрольно-надзорной деятельности. Контроль за составлением и выполнением графика (списка) и статистического учета проводимых проверок (профилактического контроля и надзора с посещением) в регулируемой сфере. Выработка предложений по совершенствованию законодательной и нормативной правовой базы по контрольно-надзорной деятельности. Осуществление реализационных и контрольно-надзорных функций по вопросам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рабочих и экспертных группах по вопросам контрольно-надзорной деятельности,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санитарно-</w:t>
            </w:r>
            <w:r>
              <w:br/>
            </w:r>
            <w:r>
              <w:rPr>
                <w:rFonts w:ascii="Times New Roman"/>
                <w:b w:val="false"/>
                <w:i w:val="false"/>
                <w:color w:val="000000"/>
                <w:sz w:val="20"/>
              </w:rPr>
              <w:t>эпидемиологического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41" w:id="110"/>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110"/>
    <w:bookmarkStart w:name="z142" w:id="111"/>
    <w:p>
      <w:pPr>
        <w:spacing w:after="0"/>
        <w:ind w:left="0"/>
        <w:jc w:val="left"/>
      </w:pPr>
      <w:r>
        <w:rPr>
          <w:rFonts w:ascii="Times New Roman"/>
          <w:b/>
          <w:i w:val="false"/>
          <w:color w:val="000000"/>
        </w:rPr>
        <w:t xml:space="preserve"> Управление эпидемиологического контроля за инфекционными заболеваниями Руководитель управления эпидемиологического контроля за инфекционными заболеваниями, 1 единица, категория C-3, 24-14-1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Проведение анализа эпидемиологической ситуации в республике по инфекционным и паразитарным заболеваниям, проводимых мероприятий по ее стабилизации, взаимодействие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инфекционным и паразитарным заболеваниям. Участие в расследовании вспышек инфекционных и паразитарных заболеваний,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инфекционными и паразитарными заболеваниями.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44" w:id="113"/>
    <w:p>
      <w:pPr>
        <w:spacing w:after="0"/>
        <w:ind w:left="0"/>
        <w:jc w:val="left"/>
      </w:pPr>
      <w:r>
        <w:rPr>
          <w:rFonts w:ascii="Times New Roman"/>
          <w:b/>
          <w:i w:val="false"/>
          <w:color w:val="000000"/>
        </w:rPr>
        <w:t xml:space="preserve"> Главный эксперт управления эпидемиологического контроля за инфекционными заболеваниями, 5 единиц, категория C-4, 24-14-2, 24-14-3, 24-14-4, 24-14-5, 24-14-6</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эпидемиологической ситуации в республике по курируемым инфекционным и паразитарным заболеваниям, проводимых мероприятий по ее стабилизации, взаимодействие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курируемым инфекционным и паразитарным заболеваниям. Участие в расследовании вспышек инфекционных заболеваний, выявлении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курируемыми инфекционными и паразитарными заболеваниями.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Рассмотрение и подготовка проектов решений по обращениям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47" w:id="115"/>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115"/>
    <w:bookmarkStart w:name="z148" w:id="116"/>
    <w:p>
      <w:pPr>
        <w:spacing w:after="0"/>
        <w:ind w:left="0"/>
        <w:jc w:val="left"/>
      </w:pPr>
      <w:r>
        <w:rPr>
          <w:rFonts w:ascii="Times New Roman"/>
          <w:b/>
          <w:i w:val="false"/>
          <w:color w:val="000000"/>
        </w:rPr>
        <w:t xml:space="preserve"> Управление эпидемиологического контроля за вакциноуправляемыми инфекциями Руководитель управления эпидемиологического контроля за вакциноуправляемыми инфекциями, 1 единица, категория C-3, 24-15-1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Проведение анализа эпидемиологической ситуации в республике по вакциноуправляемым инфекциям, иммунопрофилактике. Взаимодействие с другими государственными органами и организациями по вопросам иммунопрофилактики. Участие в организации мероприятий по обеспечению санитарно-эпидемиологического благополучия населения по вакциноуправляемым инфекциям. Участие в расследовании вспышек инфекционных заболеваний в пределах компетенции,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иммунопрофилактики.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50" w:id="118"/>
    <w:p>
      <w:pPr>
        <w:spacing w:after="0"/>
        <w:ind w:left="0"/>
        <w:jc w:val="left"/>
      </w:pPr>
      <w:r>
        <w:rPr>
          <w:rFonts w:ascii="Times New Roman"/>
          <w:b/>
          <w:i w:val="false"/>
          <w:color w:val="000000"/>
        </w:rPr>
        <w:t xml:space="preserve"> Главный эксперт управления контроля за вакциноуправляемыми инфекциями, 4 единицы, категория C-4, 24-15-2, 24-15-3, 24-15-4, 24-15-5</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эпидемиологической ситуации в республике по вакциноуправляемым инфекциям, иммунопрофилактике. Взаимодействие с другими государственными органами и организациями по вопросам иммунопрофилактики. Участие в организации мероприятий по обеспечению санитарно-эпидемиологического благополучия населения по вакциноуправляемым инфекциям. Участие в расследовании вспышек инфекционных и паразитарных заболеваний в пределах компетенции,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иммунопрофилактики.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53" w:id="120"/>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120"/>
    <w:bookmarkStart w:name="z154" w:id="121"/>
    <w:p>
      <w:pPr>
        <w:spacing w:after="0"/>
        <w:ind w:left="0"/>
        <w:jc w:val="left"/>
      </w:pPr>
      <w:r>
        <w:rPr>
          <w:rFonts w:ascii="Times New Roman"/>
          <w:b/>
          <w:i w:val="false"/>
          <w:color w:val="000000"/>
        </w:rPr>
        <w:t xml:space="preserve"> Управление эпидемиологического надзора за особо опасными инфекциями и биобезопасности Руководитель управления эпидемиологического надзора за особо опасными инфекциями и биобезопасности, 1 единица, категория C-3, 24-16-1</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Проведение анализа эпидемиологической ситуации в республике по особо опасным инфекционным заболеваниям, проводимых мероприятий по ее стабилизации, взаимодействие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особо опасным инфекционным заболеваниям и биобезопасности при работе с особо опасными патогенами. Участие в расследовании вспышек особо опасных инфекционных заболеваний,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особо опасными инфекционными заболеваниями и биобезопасности.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Организация, контроль работы и рассмотрение обращений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156" w:id="123"/>
    <w:p>
      <w:pPr>
        <w:spacing w:after="0"/>
        <w:ind w:left="0"/>
        <w:jc w:val="left"/>
      </w:pPr>
      <w:r>
        <w:rPr>
          <w:rFonts w:ascii="Times New Roman"/>
          <w:b/>
          <w:i w:val="false"/>
          <w:color w:val="000000"/>
        </w:rPr>
        <w:t xml:space="preserve"> Главный эксперт управления эпидемиологического надзора за особо опасными инфекциями и биобезопасности, 4 единицы, категория C-4, 24-16-2, 24-16-3, 24-16-4, 24-16-5</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эпидемиологической ситуации в республике по курируемым особо опасным инфекционным заболеваниям, проводимых мероприятий по ее стабилизации, биобезопасности взаимодействия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курируемым особо опасным инфекционным заболеваниям и биобезопасности при работе с особо опасными патогенами. Участие в расследовании вспышек особо опасных инфекционных заболеваний, выявлении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курируемыми особо опасными инфекционными заболеваниями и биобезопасности.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Осуществление своевременной и качественной подготовки документов.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59" w:id="125"/>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125"/>
    <w:bookmarkStart w:name="z160" w:id="126"/>
    <w:p>
      <w:pPr>
        <w:spacing w:after="0"/>
        <w:ind w:left="0"/>
        <w:jc w:val="left"/>
      </w:pPr>
      <w:r>
        <w:rPr>
          <w:rFonts w:ascii="Times New Roman"/>
          <w:b/>
          <w:i w:val="false"/>
          <w:color w:val="000000"/>
        </w:rPr>
        <w:t xml:space="preserve"> Управление стратегии и развития Руководитель управления стратегии и развития, 1 единица, категория C-3, 24-18-1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Выработка стратегических решений, формирование и реализация государственной политики Комитета. Осуществление стратегических, регулятивных, реализационных или контрольных функций, вытекающих из его миссии, стратегических целей и задач. Разработка и обеспечение принятия нормативных правовых актов, в пределах компетенции Управления. Рассмотрение обращений физических и юридических лиц в пределах компетенции. Проектная деятельность (проектное управление) в рамках реализации миссии, стратегических задач и целей, возложенных на Комитет. Организация работ по планированию и анализу, контроль за исполнением Общенационального плана в пределах компетенции Комитета, годового плана работы Комитета, Стратегического и Операционного планов Министерства, Национальных проектов, организация мероприятий по проведению расширенных заседаний Комитета, подготовка проектов аналитических материалов, справок, докладов, решений коллегии Министерства, Комитета в пределах компетенции. Осуществление своевременной и качественной подготовки документов. Оказание методической и практической помощи специалистам территориальных органов и подведомственных организаций Комитета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162" w:id="128"/>
    <w:p>
      <w:pPr>
        <w:spacing w:after="0"/>
        <w:ind w:left="0"/>
        <w:jc w:val="left"/>
      </w:pPr>
      <w:r>
        <w:rPr>
          <w:rFonts w:ascii="Times New Roman"/>
          <w:b/>
          <w:i w:val="false"/>
          <w:color w:val="000000"/>
        </w:rPr>
        <w:t xml:space="preserve"> Главный эксперт управления стратегии и развития, 4 единицы, категория C-4, 24-18-2, 24-18-3, 24-18-4, 24-18-5</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исполнительской и трудовой дисциплины. Подготовка стратегических решений, формирование и реализация государственной политики Комитета. Осуществление стратегических, регулятивных, реализационных или контрольных функций, вытекающих из его миссии, стратегических целей и задач; Разработка и обеспечение принятия нормативных правовых актов, в пределах компетенции Управления. Рассмотрение обращений физических и юридических лиц в пределах компетенции; Проектная деятельность (проектное управление) в рамках реализации миссии, стратегических задач и целей, возложенных на Комитет. Организация работ по планированию и анализу, контроль за исполнением Общенационального плана в пределах компетенции Комитета, годового плана работы Комитета, Стратегического и Операционного планов Министерства, Национальных проектов, организация мероприятий по проведению расширенных заседаний Комитета, подготовка проектов аналитических материалов, справок, докладов, решений коллегии Министерства, Комитета в пределах компетенции. Осуществление своевременной и качественной подготовки документов. Оказание методической и практической помощи специалистам территориальных органов и подведомственных организаций Комитета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65" w:id="130"/>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130"/>
    <w:bookmarkStart w:name="z166" w:id="131"/>
    <w:p>
      <w:pPr>
        <w:spacing w:after="0"/>
        <w:ind w:left="0"/>
        <w:jc w:val="left"/>
      </w:pPr>
      <w:r>
        <w:rPr>
          <w:rFonts w:ascii="Times New Roman"/>
          <w:b/>
          <w:i w:val="false"/>
          <w:color w:val="000000"/>
        </w:rPr>
        <w:t xml:space="preserve"> Управление цифровизации Руководитель управления цифровизации, 1 единица, категория C-3, 24-19-1</w:t>
      </w:r>
    </w:p>
    <w:bookmarkEnd w:id="131"/>
    <w:p>
      <w:pPr>
        <w:spacing w:after="0"/>
        <w:ind w:left="0"/>
        <w:jc w:val="both"/>
      </w:pPr>
      <w:r>
        <w:rPr>
          <w:rFonts w:ascii="Times New Roman"/>
          <w:b w:val="false"/>
          <w:i w:val="false"/>
          <w:color w:val="ff0000"/>
          <w:sz w:val="28"/>
        </w:rPr>
        <w:t xml:space="preserve">
      Сноска. Квалификационные требования - в редакции приказа Председателя Комитета санитарно-эпидемиологического контроля Министерства здравоохранения РК от 06.11.2023 </w:t>
      </w:r>
      <w:r>
        <w:rPr>
          <w:rFonts w:ascii="Times New Roman"/>
          <w:b w:val="false"/>
          <w:i w:val="false"/>
          <w:color w:val="ff0000"/>
          <w:sz w:val="28"/>
        </w:rPr>
        <w:t>№ 141-НҚ</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информационно-коммуникационные технологии (радиотехника, электроника и телекоммуникации и/или информационные системы и/или вычислительная техника и программное обеспечение); инженерные, обрабатывающие и строительные отрасли (автоматизация и управление и/или стандартизация и сертификация), бизнес и управление (экономика,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а также деятельности территориальных подразделений по вопросам цифровизации, проведение политики, направленной на решение проблем цифровизации и мероприятий по внедрению и развитию новых инициатив по цифровизации отраслей Комитета. Обеспечение деятельности Комитета и его территориальных подразделений по вопросам создания, внедрения информационных систем и баз данных, организация взаимодействия с внешними информационными системами и базами данных, а также участие в организации работ по защите информационных ресурсов. Участие при формировании бюджетной заявки согласно потребности Комитета и его территориальных подразделений, включая районных управлений на закуп организационной техники. Проведение анализа рынка по стоимости организационной техники и сбор ценовых предложений для предоставления заявки в уполномоченный орган в области цифровизации, в целях получения заключения.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95" w:id="132"/>
    <w:p>
      <w:pPr>
        <w:spacing w:after="0"/>
        <w:ind w:left="0"/>
        <w:jc w:val="left"/>
      </w:pPr>
      <w:r>
        <w:rPr>
          <w:rFonts w:ascii="Times New Roman"/>
          <w:b/>
          <w:i w:val="false"/>
          <w:color w:val="000000"/>
        </w:rPr>
        <w:t xml:space="preserve"> Главный эксперт управления цифровизации, 3 единицы, категория C-4, 24-19-2, 24-19-3, 24-19-4</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информационно-коммуникационные технологии (радиотехника, электроника и телекоммуникации и/или информационные системы и/или вычислительная техника и программное обеспечение); инженерные, обрабатывающие и строительные отрасли (автоматизация и управление и/или стандартизация и сертификация), бизнес и управление (экономика,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управления, а также деятельности территориальных подразделений по вопросам цифровизации, проведение политики, направленной на решение проблем цифровизации и мероприятий по внедрению и развитию новых инициатив по цифровизации отраслей Комитета. Обеспечение деятельности Комитета и его территориальных подразделений по вопросам создания, внедрения информационных систем и баз данных, организация взаимодействия с внешними информационными системами и базами данных, а также участие в организации работ по защите информационных ресурсов. Ежегодно на постоянной основе формирования бюджетной заявки согласно потребности Комитета и его территориальных подразделений, включая районных управлений на закуп организационной техники. Проведение анализа рынка по стоимости организационной техники и сбор ценовых предложений для предоставления заявки в уполномоченный орган в области цифровизации, в целях получения заключения. Проведение анализ по активам (оргтехнике) Комитета и его территориальных подразделений.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73" w:id="133"/>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133"/>
    <w:bookmarkStart w:name="z174" w:id="134"/>
    <w:p>
      <w:pPr>
        <w:spacing w:after="0"/>
        <w:ind w:left="0"/>
        <w:jc w:val="left"/>
      </w:pPr>
      <w:r>
        <w:rPr>
          <w:rFonts w:ascii="Times New Roman"/>
          <w:b/>
          <w:i w:val="false"/>
          <w:color w:val="000000"/>
        </w:rPr>
        <w:t xml:space="preserve"> Управление оказания государственных услуг Руководитель управления оказания государственных услуг, 1 единица, категория C-3, 24-21-1</w:t>
      </w:r>
    </w:p>
    <w:bookmarkEnd w:id="134"/>
    <w:p>
      <w:pPr>
        <w:spacing w:after="0"/>
        <w:ind w:left="0"/>
        <w:jc w:val="both"/>
      </w:pPr>
      <w:r>
        <w:rPr>
          <w:rFonts w:ascii="Times New Roman"/>
          <w:b w:val="false"/>
          <w:i w:val="false"/>
          <w:color w:val="ff0000"/>
          <w:sz w:val="28"/>
        </w:rPr>
        <w:t xml:space="preserve">
      Сноска. Квалификационные требования - в редакции приказа Председателя Комитета санитарно-эпидемиологического контроля Министерства здравоохранения РК от 06.11.2023 </w:t>
      </w:r>
      <w:r>
        <w:rPr>
          <w:rFonts w:ascii="Times New Roman"/>
          <w:b w:val="false"/>
          <w:i w:val="false"/>
          <w:color w:val="ff0000"/>
          <w:sz w:val="28"/>
        </w:rPr>
        <w:t>№ 141-НҚ</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(юриспруденция); здравоохранение (общественное здравоохранение и/или медико-профилактическое дело и/или медицина и/или санитария, гигиена, эпидемиология); инженерные, обрабатывающие и строительные отрасли (стандартизация и сертификация), информационно-коммуникационные технологии (системы информационной безопасности и/или информационные системы и/или вычислительная техника и программное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организация деятельности управления, а также деятельности территориальных подразделений по вопросам оказания государственных услуг в сфере санитарно-эпидемиологического благополучия населения. Своевременное и качественное оказание государственных услуг. Осуществление межведомственного взаимодействия с государственными органами по вопросам оказания государственных услуг. Выработка предложений по совершенствованию законодательной и нормативной правовой базы по оказанию государственных услуг. Участие в рабочих и экспертных группах по вопросам оказания государственных услуг, в организации и проведении республиканских и региональных семинаров. Организация деятельности Комитета по вопросам информационной безопасности, координация подразделений информационной безопасности территориальных подразделений Комитета и подведомственных организаций.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96" w:id="135"/>
    <w:p>
      <w:pPr>
        <w:spacing w:after="0"/>
        <w:ind w:left="0"/>
        <w:jc w:val="left"/>
      </w:pPr>
      <w:r>
        <w:rPr>
          <w:rFonts w:ascii="Times New Roman"/>
          <w:b/>
          <w:i w:val="false"/>
          <w:color w:val="000000"/>
        </w:rPr>
        <w:t xml:space="preserve"> Главный эксперт управления оказания государственных услуг, 4 единицы, категория C-4, 24-21-2, 24-21-3, 24-21-4, 24-21-5</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(юриспруденция); здравоохранение (общественное здравоохранение и/или медико-профилактическое дело и/или медицина и/или санитария, гигиена, эпидемиология); инженерные, обрабатывающие и строительные отрасли (стандартизация и сертификация), информационно-коммуникационные технологии (системы информационной безопасности и/или информационные системы и/или вычислительная техника и программное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оказание государственных услуг. Осуществление межведомственного взаимодействия с государственными органами по вопросам оказания государственных услуг. Выработка предложений по совершенствованию законодательной и нормативной правовой базы по оказанию государственных услуг. Участие в рабочих и экспертных группах по вопросам оказания государственных услуг, в организации и проведении республиканских и региональных семинаров. Участие в организации работ по защите информационных ресурсов. Обеспечение информационной безопасности при внедрении, сопровождении и функционировании информационных систем, программных обеспечений.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81" w:id="136"/>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136"/>
    <w:bookmarkStart w:name="z182" w:id="137"/>
    <w:p>
      <w:pPr>
        <w:spacing w:after="0"/>
        <w:ind w:left="0"/>
        <w:jc w:val="left"/>
      </w:pPr>
      <w:r>
        <w:rPr>
          <w:rFonts w:ascii="Times New Roman"/>
          <w:b/>
          <w:i w:val="false"/>
          <w:color w:val="000000"/>
        </w:rPr>
        <w:t xml:space="preserve"> Управление административного обеспечения Руководитель управления административного обеспечения, 1 единица, категория C-3, 24-8-1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международное право и/или юриспруденция и/или право и/или экономика и/или финансы и/или учет и аудит); педагогические науки (казахский язык и литература в школах с неказахским языком обучения и/или казахский язык и литература и/или иностранный язык: два иностранных языка); здравоохранение (общественное здравоохранение и/или медико-профилактическое дело и/или медицина и/или санитария, гигиена, эпидемиология); искусство и гуманитарные науки (филология и/или переводческое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Редактирование, участие в работе по функционированию, развитию и внедрению языков в Комитете. Ведение работы по административному обеспечению.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Работа с документами по электронной базе. Постановка документов на контроль. Контроль за своевременным исполнением контрольных документов. Подготовка и контроль качества документов на государственном языке.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184" w:id="139"/>
    <w:p>
      <w:pPr>
        <w:spacing w:after="0"/>
        <w:ind w:left="0"/>
        <w:jc w:val="left"/>
      </w:pPr>
      <w:r>
        <w:rPr>
          <w:rFonts w:ascii="Times New Roman"/>
          <w:b/>
          <w:i w:val="false"/>
          <w:color w:val="000000"/>
        </w:rPr>
        <w:t xml:space="preserve"> Главный эксперт управления административного обеспечения, 4 единицы, категория C-4,  24-8-2, 24-8-3, 24-8-4, 24-8-5</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международное право и/или юриспруденция и/или экономика и/или финансы и/или учет и аудит); педагогические науки (казахский язык и литература в школах с неказахским языком обучения и/или казахский язык и литература и/или иностранный язык: два иностранных языка); здравоохранение (общественное здравоохранение и/или медико-профилактическое дело и/или медицина и/или санитария, гигиена, эпидемиология); искусство и гуманитарные науки (филология и/или переводческое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участие в работе по функционированию, развитию и внедрению языков в Комитете. Ведение работы по административному обеспечению.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Работа с документами по электронной базе. Постановка документов на контроль. Контроль за своевременным исполнением контрольных документов. Подготовка и контроль качества документов на государственном языке.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санитарно-</w:t>
            </w:r>
            <w:r>
              <w:br/>
            </w:r>
            <w:r>
              <w:rPr>
                <w:rFonts w:ascii="Times New Roman"/>
                <w:b w:val="false"/>
                <w:i w:val="false"/>
                <w:color w:val="000000"/>
                <w:sz w:val="20"/>
              </w:rPr>
              <w:t xml:space="preserve">эпидемиологического контроля </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70-НҚ</w:t>
            </w:r>
          </w:p>
        </w:tc>
      </w:tr>
    </w:tbl>
    <w:bookmarkStart w:name="z187" w:id="141"/>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w:t>
      </w:r>
    </w:p>
    <w:bookmarkEnd w:id="141"/>
    <w:bookmarkStart w:name="z188" w:id="142"/>
    <w:p>
      <w:pPr>
        <w:spacing w:after="0"/>
        <w:ind w:left="0"/>
        <w:jc w:val="left"/>
      </w:pPr>
      <w:r>
        <w:rPr>
          <w:rFonts w:ascii="Times New Roman"/>
          <w:b/>
          <w:i w:val="false"/>
          <w:color w:val="000000"/>
        </w:rPr>
        <w:t xml:space="preserve"> Заместитель руководителя территориального подразделения, 40 единиц, категория С-О-2, 24-23-2, 24-24-2, 24-25-2, 24-26-2, 24-27-2, 24-28-2, 24-29-2, 24-30-2, 24-31-2, 24-32-2, 24-33-2, 24-34-2, 24-35-2, 24-36-2, 24-37-2, 24-38-2, 24-39-2, 24-41-2, 24-42-2, 24-43-2, 24-23-3, 24-24-3, 24-25-3, 24-26-3, 24-27-3, 24-28-3, 24-29-3, 24-30-3, 24-31-3, 24-32-3, 24-33-3, 24-34-3, 24-35-3, 24-36-3, 24-37-3, 24-38-3, 24-39-3, 24-41-3, 24-42-3, 24-43-3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структурных подразделений Департамента и районных Управлений по вопросам санитарно-эпидемиологического благополучия населения, контроль и надзор за продукцией, подлежащей государственному санитарно-эпидемиологическому контролю и надзору, в том числе за пищевой продукцией, а также контроля и надзора за соблюдением требований, установленных техническими регламентами в пределах компетенции. Мониторинг эпидемиологической ситуации по инфекционным и паразитарным заболеваниям, координация проводимых профилактических и противоэпидемических мероприятий по ее стабилизации. Оказание, координация, мониторинг государственных услуг в сфере санитарно-эпидемиологического благополучия населения, выдача разрешительных документов, приостановление их действия, а также лишение (отзыв) в соответствии с законодательством Республики Казахстан. Осуществление государственного контроля и надзора в сфере санитарно-эпидемиологического благополучия населения. Осуществление контроля за соблюдением требований, установленных техническими регламентами и нормативными документами по продукции и услугам, реализуемым потребителям. Обеспечение исполнения сотрудниками Департамента законодательства Республики Казахстан о государственной службе, а также антикоррупционного законодательства. Рассмотрение дел об административных правонарушениях и наложение административных взысканий в порядке, установленном Кодексом Республики Казахстан об административных правонарушениях. Рассмотрение обращений физических и юридических лиц в пределах компетенции и принятие по ним необходимых мер. Обеспечение в пределах компетенции защиты сведений, составляющих государственную и иную охраняемую законом тайну Выполнение иных обязанностей в соответствии с законодательством Республики Казахстан.</w:t>
            </w:r>
          </w:p>
        </w:tc>
      </w:tr>
    </w:tbl>
    <w:bookmarkStart w:name="z189" w:id="143"/>
    <w:p>
      <w:pPr>
        <w:spacing w:after="0"/>
        <w:ind w:left="0"/>
        <w:jc w:val="left"/>
      </w:pPr>
      <w:r>
        <w:rPr>
          <w:rFonts w:ascii="Times New Roman"/>
          <w:b/>
          <w:i w:val="false"/>
          <w:color w:val="000000"/>
        </w:rPr>
        <w:t xml:space="preserve"> Заместитель руководителя территориального подразделения, 19 единиц, категория С-О-2, 24-23-4, 24-24-4, 24-25-4, 24-26-4, 24-27-4, 24-28-4, 24-29-4, 24-30-4, 24-31-4, 24-32-4, 24-33-4, 24-34-4, 24-35-4, 24-36-4, 24-37-4, 24-38-4, 24-41-4, 24-42-4, 24-43-4</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юриспруденция и/или экономика и/или финансы и/или учет и аудит и/или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структурных и территориальных подразделений Департамента по вопросам экономики и планирования, бухгалтерского учета и отчетности, управления государственным имуществом Департамента и районных Управлений, исполнения республиканского бюджета, своевременного финансирования и формирования отчетности в соответствии с действующим законодательством. Координация, мониторинг государственных услуг в сфере санитарно-эпидемиологического благополучия населения. Сбор показателей, анализ деятельности Департамента и управлений, выработка предложений по улучшению деятельности Департамента и управлений по основным направлениям деятельности. Общее руководство, координация и планирование работы курируемых отделов. Обеспечение соблюдения сотрудниками Департамента исполнительской и трудовой дисциплины, качественной организации работы по управлению документацией, кроме того исполнения законодательства Республики Казахстан о государственной службе, в том числе антикоррупционного законодательства. Рассмотрение обращений физических и юридических лиц в пределах компетенции и принятие по ним необходимых мер. Обеспечение в пределах компетенции защиты сведений, составляющих государственную и иную охраняемую законом тайну. Выполнение иных обязанностей в соответствии с законодательством Республики Казахстан.</w:t>
            </w:r>
          </w:p>
        </w:tc>
      </w:tr>
    </w:tbl>
    <w:bookmarkStart w:name="z190" w:id="144"/>
    <w:p>
      <w:pPr>
        <w:spacing w:after="0"/>
        <w:ind w:left="0"/>
        <w:jc w:val="left"/>
      </w:pPr>
      <w:r>
        <w:rPr>
          <w:rFonts w:ascii="Times New Roman"/>
          <w:b/>
          <w:i w:val="false"/>
          <w:color w:val="000000"/>
        </w:rPr>
        <w:t xml:space="preserve"> Заместитель руководителя территориального подразделения на транспорте, 2 единицы, категория С-О-2, 24-40-2, 24-40-3</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здравоохранение (общественное здравоохранение и/или медико-профилактическое дело и/или медицина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структурных и территориальных подразделений Департамента по вопросам санитарно-эпидемиологического благополучия населения, контроль и надзор за продукцией, подлежащей государственному санитарно-эпидемиологическому контролю и надзору, в том числе за пищевой продукцией, а также контроля и надзора за соблюдением требований, установленных техническими регламентами в пределах компетенции. Оказание, координация, мониторинг государственных услуг в сфере санитарно-эпидемиологического благополучия населения, выдача разрешительных документов, приостановление их действия, а также лишение (отзыв) в соответствии с законодательством Республики Казахстан. Осуществление государственного контроля и надзора в сфере санитарно-эпидемиологического благополучия населения. Осуществление контроля за соблюдением требований, установленных техническими регламентами и нормативными документами по продукции и услугам, реализуемым потребителям. Обеспечение исполнения сотрудниками Департамента законодательства Республики Казахстан о государственной службе, а также антикоррупционного законодательства. Рассмотрение дел об административных правонарушениях и наложение административных взысканий в порядке, установленном Кодексом Республики Казахстан об административных правонарушениях. Рассмотрение обращений физических и юридических лиц в пределах компетенции и принятие по ним необходимых мер. Обеспечение в пределах компетенции защиты сведений, составляющих государственную и иную охраняемую законом тайну Выполнение иных обязанностей в соответствии с законодательством Республики Казахстан.</w:t>
            </w:r>
          </w:p>
        </w:tc>
      </w:tr>
    </w:tbl>
    <w:bookmarkStart w:name="z191" w:id="145"/>
    <w:p>
      <w:pPr>
        <w:spacing w:after="0"/>
        <w:ind w:left="0"/>
        <w:jc w:val="left"/>
      </w:pPr>
      <w:r>
        <w:rPr>
          <w:rFonts w:ascii="Times New Roman"/>
          <w:b/>
          <w:i w:val="false"/>
          <w:color w:val="000000"/>
        </w:rPr>
        <w:t xml:space="preserve"> Заместитель руководителя территориального подразделения на транспорте, 1 единица, категория С-О-2, 24-40-4</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бизнес, управление и право (менеджмент и/или юриспруденция и/или экономика и/или финансы и/или учет и аудит и/или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структурных и территориальных подразделений Департамента по вопросам экономики и планирования, бухгалтерского учета и отчетности, управления государственным имуществом Департамента и районных Управлений, исполнения республиканского бюджета, своевременного финансирования и формирования отчетности в соответствии с действующим законодательством. Координация, мониторинг государственных услуг в сфере санитарно-эпидемиологического благополучия населения. Сбор показателей, анализ деятельности Департамента и управлений, выработка предложений по улучшению деятельности Департамента и управлений по основным направлениям деятельности. Общее руководство, координация и планирование работы курируемых отделов. Обеспечение соблюдения сотрудниками Департамента исполнительской и трудовой дисциплины, качественной организации работы по управлению документацией, кроме того исполнения законодательства Республики Казахстан о государственной службе, в том числе антикоррупционного законодательства. Рассмотрение обращений физических и юридических лиц в пределах компетенции и принятие по ним необходимых мер. Обеспечение в пределах компетенции защиты сведений, составляющих государственную и иную охраняемую законом тайну. Выполнение иных обязанностей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