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0e70" w14:textId="6950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на территории Ольгинского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30 ноября 2023 года № 62/11.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Ольгинского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Ольгинского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62/11</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Ольгинского сельского округа Успенского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Ольгинского сельского округа Успенского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Ольгинского сельского округа Успенского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Ольгинского сельского округа подразделяется на участки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bookmarkEnd w:id="10"/>
    <w:bookmarkStart w:name="z13" w:id="11"/>
    <w:p>
      <w:pPr>
        <w:spacing w:after="0"/>
        <w:ind w:left="0"/>
        <w:jc w:val="both"/>
      </w:pPr>
      <w:r>
        <w:rPr>
          <w:rFonts w:ascii="Times New Roman"/>
          <w:b w:val="false"/>
          <w:i w:val="false"/>
          <w:color w:val="000000"/>
          <w:sz w:val="28"/>
        </w:rPr>
        <w:t>
      5. Акимом Ольгинского сельского округа созывается и организуется проведение раздельного схода местного сообщества в пределах улиц.</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Ольгинского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Ольгинском сельском округе, публикации через социальные сети Instagram, WhatsApp).</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соответствующих улиц.</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Ольгинского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Ольгинского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xml:space="preserve">
      9.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Ольгинского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62/11</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Ольгинского сельского округа Успенского района Павлодарской области</w:t>
      </w:r>
    </w:p>
    <w:p>
      <w:pPr>
        <w:spacing w:after="0"/>
        <w:ind w:left="0"/>
        <w:jc w:val="both"/>
      </w:pPr>
      <w:r>
        <w:rPr>
          <w:rFonts w:ascii="Times New Roman"/>
          <w:b w:val="false"/>
          <w:i w:val="false"/>
          <w:color w:val="ff0000"/>
          <w:sz w:val="28"/>
        </w:rPr>
        <w:t xml:space="preserve">
      Сноска. Приложение 2 - в редакции решения Успенского районного маслихата Павлодарской области от 11.11.2024 </w:t>
      </w:r>
      <w:r>
        <w:rPr>
          <w:rFonts w:ascii="Times New Roman"/>
          <w:b w:val="false"/>
          <w:i w:val="false"/>
          <w:color w:val="ff0000"/>
          <w:sz w:val="28"/>
        </w:rPr>
        <w:t>№ 95/17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Қызылағаш: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Егемен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Жастар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Ақдала и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Береке и Жігер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Тимирязево: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Карабуринская и Отан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Тимирязево и Аманжол Шәмкенова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Алматинская и Серпін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Бакинская, Бейбітшілік и Тұлпар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Кубанская и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Көктем и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Мерей и 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Ольховка: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Целинников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