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d0e" w14:textId="e38f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25 ноября 2022 года № 131/23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октября 2023 года № 53/9.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ноября 2022 года № 131/23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2023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Успенский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