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0954" w14:textId="6530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2022 года № 1/33 "О бюджете района Тереңкөл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1/8.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2023-2025 годы" от 21 декабря 2022 года № 1/33 (зарегистрированное в Реестре государственной регистрации нормативных правовых актов под № 175765),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Тереңкөл на 2023-2025 годы согласно приложениям 1, 2, 3,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6 478 557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1 551 718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4 888 414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6 702 630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254 088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района Тереңкөл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304 684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37 969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20 262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50 917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34 349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тысяч тенге – на капитальные расходы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3 327 тысяч тенге – на обеспечения функционирования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7 970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5 108 тысяч тенге – на оплату электроэнергии, в связи с увеличением тарифа.";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