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21fe" w14:textId="7872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25 декабря 2023 года № 82/8.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Железинский районный бюджет на 2024-2026 годы согласно приложениям 1, 2,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5075112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1679763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3201565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5602621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20852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598103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 субвенций, передаваемых из областного бюджета в общей сумме 545966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 субвенций, передаваемых из районного бюджета в бюджеты сельских округов, в общей сумме 452086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30718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27241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35269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36872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31838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76496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34067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35406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46621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32252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33996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31310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 субвенций, передаваемых из районного бюджета в бюджеты сельских округов, в общей сумме 482732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32607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28847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37910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40009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34259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80337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36592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38114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49552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34279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36359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33867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 субвенций, передаваемых из районного бюджета в бюджеты сельских округов, в общей сумме 492839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32832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29481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38935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40629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34833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83788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37167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38739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50400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34774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36901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34360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2024 год целевые текущие трансферты бюджетам сельских округов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440688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103019 тыся0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31030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8794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1608 тысяч тенге – на повышение заработной платы отдельных категрий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 тысяча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сумме 36727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