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202e" w14:textId="4212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21 декабря 2022 года № 212/7 "О Железинском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7 декабря 2023 года № 76/8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 Железинском районном бюджете на 2023-2025 годы" от 21 декабря 2022 года № 212/7 (зарегистрировано в Реестре государственной регистрации нормативных правовых актов под № 175767)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Железинский районный бюджет на 2023-2025 годы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4890476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1618292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231602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3015602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5170490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31860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59872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59872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- 371746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371746 тысяч тенге.";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районном бюджете на 2023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113680 тысяч тенге – на реализацию мероприятий по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32436 тысячи тенге – на проведение среднего ремонта и содержания дорог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44696 тысяч тенге – на проведение мероприятий по благоустройству и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18856 тысячи тенге –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14648 тысяч тенге – на проведение мероприятий по освещению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1040 тысяч тенге – на целевые текущие затраты нижестоящим бюджетам.";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Т.М.Даулетов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