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be9b" w14:textId="276b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Павлодарской области</w:t>
      </w:r>
    </w:p>
    <w:p>
      <w:pPr>
        <w:spacing w:after="0"/>
        <w:ind w:left="0"/>
        <w:jc w:val="both"/>
      </w:pPr>
      <w:r>
        <w:rPr>
          <w:rFonts w:ascii="Times New Roman"/>
          <w:b w:val="false"/>
          <w:i w:val="false"/>
          <w:color w:val="000000"/>
          <w:sz w:val="28"/>
        </w:rPr>
        <w:t>Решение Павлодарского областного маслихата от 11 сентября 2023 года № 52/4.</w:t>
      </w:r>
    </w:p>
    <w:p>
      <w:pPr>
        <w:spacing w:after="0"/>
        <w:ind w:left="0"/>
        <w:jc w:val="both"/>
      </w:pPr>
      <w:bookmarkStart w:name="z1" w:id="0"/>
      <w:r>
        <w:rPr>
          <w:rFonts w:ascii="Times New Roman"/>
          <w:b w:val="false"/>
          <w:i w:val="false"/>
          <w:color w:val="000000"/>
          <w:sz w:val="28"/>
        </w:rPr>
        <w:t xml:space="preserve">
      В соответствии с подпунктом 4-3)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62 "Об утверждении Типовых правил создания, содержания и защиты зеленых насаждений населенных пунктов", Павлодарский областной маслихат РЕШИЛ:</w:t>
      </w:r>
    </w:p>
    <w:bookmarkEnd w:id="0"/>
    <w:bookmarkStart w:name="z2" w:id="1"/>
    <w:p>
      <w:pPr>
        <w:spacing w:after="0"/>
        <w:ind w:left="0"/>
        <w:jc w:val="both"/>
      </w:pPr>
      <w:r>
        <w:rPr>
          <w:rFonts w:ascii="Times New Roman"/>
          <w:b w:val="false"/>
          <w:i w:val="false"/>
          <w:color w:val="000000"/>
          <w:sz w:val="28"/>
        </w:rPr>
        <w:t>
      1. Утвердить Правила создания, содержания и защиты зеленых насаждений Павлодарской области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Павлодарского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"11" сентября 2023 года </w:t>
            </w:r>
            <w:r>
              <w:br/>
            </w:r>
            <w:r>
              <w:rPr>
                <w:rFonts w:ascii="Times New Roman"/>
                <w:b w:val="false"/>
                <w:i w:val="false"/>
                <w:color w:val="000000"/>
                <w:sz w:val="20"/>
              </w:rPr>
              <w:t>№ 52/4</w:t>
            </w:r>
          </w:p>
        </w:tc>
      </w:tr>
    </w:tbl>
    <w:bookmarkStart w:name="z5"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Павлодарской области</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Павлодарской области (далее – Правила) разработаны в соответствии с Законом Республики Казахстан "О растительном мире" (далее - Закон), Типовыми правилами создания, содержания и защиты зеленых насаждений населенных пунктов,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62 (далее – Типовые правила) и определяют порядок создания, содержания и защиты зеленых насаждений населенных пунктов.</w:t>
      </w:r>
    </w:p>
    <w:bookmarkEnd w:id="5"/>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Start w:name="z8" w:id="6"/>
    <w:p>
      <w:pPr>
        <w:spacing w:after="0"/>
        <w:ind w:left="0"/>
        <w:jc w:val="both"/>
      </w:pPr>
      <w:r>
        <w:rPr>
          <w:rFonts w:ascii="Times New Roman"/>
          <w:b w:val="false"/>
          <w:i w:val="false"/>
          <w:color w:val="000000"/>
          <w:sz w:val="28"/>
        </w:rPr>
        <w:t>
      2. Правила создания, содержания и защиты зеленых насаждений населенных пунктов, разрабатываются местными исполнительными органами на основании Типовых правил.</w:t>
      </w:r>
    </w:p>
    <w:bookmarkEnd w:id="6"/>
    <w:bookmarkStart w:name="z9" w:id="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7"/>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Start w:name="z10" w:id="8"/>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8"/>
    <w:bookmarkStart w:name="z11" w:id="9"/>
    <w:p>
      <w:pPr>
        <w:spacing w:after="0"/>
        <w:ind w:left="0"/>
        <w:jc w:val="both"/>
      </w:pPr>
      <w:r>
        <w:rPr>
          <w:rFonts w:ascii="Times New Roman"/>
          <w:b w:val="false"/>
          <w:i w:val="false"/>
          <w:color w:val="000000"/>
          <w:sz w:val="28"/>
        </w:rPr>
        <w:t>
      4. Зеленые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9"/>
    <w:bookmarkStart w:name="z12" w:id="10"/>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10"/>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Start w:name="z13" w:id="11"/>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11"/>
    <w:bookmarkStart w:name="z14" w:id="12"/>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12"/>
    <w:p>
      <w:pPr>
        <w:spacing w:after="0"/>
        <w:ind w:left="0"/>
        <w:jc w:val="both"/>
      </w:pPr>
      <w:r>
        <w:rPr>
          <w:rFonts w:ascii="Times New Roman"/>
          <w:b w:val="false"/>
          <w:i w:val="false"/>
          <w:color w:val="000000"/>
          <w:sz w:val="28"/>
        </w:rPr>
        <w:t>
      сохранение экологического баланса;</w:t>
      </w:r>
    </w:p>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p>
      <w:pPr>
        <w:spacing w:after="0"/>
        <w:ind w:left="0"/>
        <w:jc w:val="both"/>
      </w:pPr>
      <w:r>
        <w:rPr>
          <w:rFonts w:ascii="Times New Roman"/>
          <w:b w:val="false"/>
          <w:i w:val="false"/>
          <w:color w:val="000000"/>
          <w:sz w:val="28"/>
        </w:rPr>
        <w:t>
      сохранение режима влажности воздуха;</w:t>
      </w:r>
    </w:p>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Start w:name="z15" w:id="13"/>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13"/>
    <w:bookmarkStart w:name="z16" w:id="14"/>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14"/>
    <w:bookmarkStart w:name="z17" w:id="15"/>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15"/>
    <w:bookmarkStart w:name="z18" w:id="16"/>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16"/>
    <w:bookmarkStart w:name="z19" w:id="17"/>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17"/>
    <w:bookmarkStart w:name="z20" w:id="18"/>
    <w:p>
      <w:pPr>
        <w:spacing w:after="0"/>
        <w:ind w:left="0"/>
        <w:jc w:val="left"/>
      </w:pPr>
      <w:r>
        <w:rPr>
          <w:rFonts w:ascii="Times New Roman"/>
          <w:b/>
          <w:i w:val="false"/>
          <w:color w:val="000000"/>
        </w:rPr>
        <w:t xml:space="preserve"> Глава 3. Порядок ведения учета зеленых насаждений</w:t>
      </w:r>
    </w:p>
    <w:bookmarkEnd w:id="18"/>
    <w:bookmarkStart w:name="z21" w:id="19"/>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1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ведение реестра зеленых насаждений;</w:t>
      </w:r>
    </w:p>
    <w:p>
      <w:pPr>
        <w:spacing w:after="0"/>
        <w:ind w:left="0"/>
        <w:jc w:val="both"/>
      </w:pPr>
      <w:r>
        <w:rPr>
          <w:rFonts w:ascii="Times New Roman"/>
          <w:b w:val="false"/>
          <w:i w:val="false"/>
          <w:color w:val="000000"/>
          <w:sz w:val="28"/>
        </w:rPr>
        <w:t>
      разработки дендрологического плана.</w:t>
      </w:r>
    </w:p>
    <w:bookmarkStart w:name="z22" w:id="20"/>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20"/>
    <w:bookmarkStart w:name="z23" w:id="21"/>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21"/>
    <w:bookmarkStart w:name="z24" w:id="22"/>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22"/>
    <w:bookmarkStart w:name="z25" w:id="23"/>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23"/>
    <w:bookmarkStart w:name="z26" w:id="24"/>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24"/>
    <w:bookmarkStart w:name="z27" w:id="25"/>
    <w:p>
      <w:pPr>
        <w:spacing w:after="0"/>
        <w:ind w:left="0"/>
        <w:jc w:val="both"/>
      </w:pPr>
      <w:r>
        <w:rPr>
          <w:rFonts w:ascii="Times New Roman"/>
          <w:b w:val="false"/>
          <w:i w:val="false"/>
          <w:color w:val="000000"/>
          <w:sz w:val="28"/>
        </w:rPr>
        <w:t>
      19. Ведение учета зеленых насаждений включает в себя:</w:t>
      </w:r>
    </w:p>
    <w:bookmarkEnd w:id="25"/>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Start w:name="z28" w:id="26"/>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26"/>
    <w:bookmarkStart w:name="z29" w:id="27"/>
    <w:p>
      <w:pPr>
        <w:spacing w:after="0"/>
        <w:ind w:left="0"/>
        <w:jc w:val="both"/>
      </w:pPr>
      <w:r>
        <w:rPr>
          <w:rFonts w:ascii="Times New Roman"/>
          <w:b w:val="false"/>
          <w:i w:val="false"/>
          <w:color w:val="000000"/>
          <w:sz w:val="28"/>
        </w:rPr>
        <w:t>
      21. Дендрологический план состоит из двух частей.</w:t>
      </w:r>
    </w:p>
    <w:bookmarkEnd w:id="27"/>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p>
      <w:pPr>
        <w:spacing w:after="0"/>
        <w:ind w:left="0"/>
        <w:jc w:val="both"/>
      </w:pPr>
      <w:r>
        <w:rPr>
          <w:rFonts w:ascii="Times New Roman"/>
          <w:b w:val="false"/>
          <w:i w:val="false"/>
          <w:color w:val="000000"/>
          <w:sz w:val="28"/>
        </w:rPr>
        <w:t>
      для вырубки (больные, высохшие);</w:t>
      </w:r>
    </w:p>
    <w:p>
      <w:pPr>
        <w:spacing w:after="0"/>
        <w:ind w:left="0"/>
        <w:jc w:val="both"/>
      </w:pPr>
      <w:r>
        <w:rPr>
          <w:rFonts w:ascii="Times New Roman"/>
          <w:b w:val="false"/>
          <w:i w:val="false"/>
          <w:color w:val="000000"/>
          <w:sz w:val="28"/>
        </w:rPr>
        <w:t>
      под пересадку;</w:t>
      </w:r>
    </w:p>
    <w:p>
      <w:pPr>
        <w:spacing w:after="0"/>
        <w:ind w:left="0"/>
        <w:jc w:val="both"/>
      </w:pPr>
      <w:r>
        <w:rPr>
          <w:rFonts w:ascii="Times New Roman"/>
          <w:b w:val="false"/>
          <w:i w:val="false"/>
          <w:color w:val="000000"/>
          <w:sz w:val="28"/>
        </w:rPr>
        <w:t>
      не затронутые.</w:t>
      </w:r>
    </w:p>
    <w:bookmarkStart w:name="z30" w:id="28"/>
    <w:p>
      <w:pPr>
        <w:spacing w:after="0"/>
        <w:ind w:left="0"/>
        <w:jc w:val="both"/>
      </w:pPr>
      <w:r>
        <w:rPr>
          <w:rFonts w:ascii="Times New Roman"/>
          <w:b w:val="false"/>
          <w:i w:val="false"/>
          <w:color w:val="000000"/>
          <w:sz w:val="28"/>
        </w:rPr>
        <w:t>
      22. Масштаб дендрологического плана 1:10000.</w:t>
      </w:r>
    </w:p>
    <w:bookmarkEnd w:id="28"/>
    <w:bookmarkStart w:name="z31" w:id="29"/>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29"/>
    <w:bookmarkStart w:name="z32" w:id="30"/>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30"/>
    <w:bookmarkStart w:name="z33" w:id="31"/>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31"/>
    <w:bookmarkStart w:name="z34" w:id="32"/>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32"/>
    <w:bookmarkStart w:name="z35" w:id="33"/>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33"/>
    <w:p>
      <w:pPr>
        <w:spacing w:after="0"/>
        <w:ind w:left="0"/>
        <w:jc w:val="both"/>
      </w:pPr>
      <w:r>
        <w:rPr>
          <w:rFonts w:ascii="Times New Roman"/>
          <w:b w:val="false"/>
          <w:i w:val="false"/>
          <w:color w:val="ff0000"/>
          <w:sz w:val="28"/>
        </w:rPr>
        <w:t xml:space="preserve">
      Сноска. Заголовок главы 4 - в редакции решения Павлодарского областного маслихата от 21.10.2024 </w:t>
      </w:r>
      <w:r>
        <w:rPr>
          <w:rFonts w:ascii="Times New Roman"/>
          <w:b w:val="false"/>
          <w:i w:val="false"/>
          <w:color w:val="ff0000"/>
          <w:sz w:val="28"/>
        </w:rPr>
        <w:t xml:space="preserve">№ 150/16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34"/>
    <w:p>
      <w:pPr>
        <w:spacing w:after="0"/>
        <w:ind w:left="0"/>
        <w:jc w:val="both"/>
      </w:pPr>
      <w:r>
        <w:rPr>
          <w:rFonts w:ascii="Times New Roman"/>
          <w:b w:val="false"/>
          <w:i w:val="false"/>
          <w:color w:val="000000"/>
          <w:sz w:val="28"/>
        </w:rPr>
        <w:t>
      27. Создания, содержание и защита зеленых насаждений делятся на следующие комплексы взаимосвязанных работ:</w:t>
      </w:r>
    </w:p>
    <w:bookmarkEnd w:id="34"/>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p>
      <w:pPr>
        <w:spacing w:after="0"/>
        <w:ind w:left="0"/>
        <w:jc w:val="both"/>
      </w:pPr>
      <w:r>
        <w:rPr>
          <w:rFonts w:ascii="Times New Roman"/>
          <w:b w:val="false"/>
          <w:i w:val="false"/>
          <w:color w:val="000000"/>
          <w:sz w:val="28"/>
        </w:rPr>
        <w:t>
      2) устройство однолетних цветников и газонов;</w:t>
      </w:r>
    </w:p>
    <w:p>
      <w:pPr>
        <w:spacing w:after="0"/>
        <w:ind w:left="0"/>
        <w:jc w:val="both"/>
      </w:pPr>
      <w:r>
        <w:rPr>
          <w:rFonts w:ascii="Times New Roman"/>
          <w:b w:val="false"/>
          <w:i w:val="false"/>
          <w:color w:val="000000"/>
          <w:sz w:val="28"/>
        </w:rPr>
        <w:t>
      3) вырубка, пересадка деревьев;</w:t>
      </w:r>
    </w:p>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p>
      <w:pPr>
        <w:spacing w:after="0"/>
        <w:ind w:left="0"/>
        <w:jc w:val="both"/>
      </w:pPr>
      <w:r>
        <w:rPr>
          <w:rFonts w:ascii="Times New Roman"/>
          <w:b w:val="false"/>
          <w:i w:val="false"/>
          <w:color w:val="000000"/>
          <w:sz w:val="28"/>
        </w:rPr>
        <w:t>
      6) мониторинг, инвентаризация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решения Павлодарского областного маслихата от 21.10.2024 </w:t>
      </w:r>
      <w:r>
        <w:rPr>
          <w:rFonts w:ascii="Times New Roman"/>
          <w:b w:val="false"/>
          <w:i w:val="false"/>
          <w:color w:val="000000"/>
          <w:sz w:val="28"/>
        </w:rPr>
        <w:t xml:space="preserve">№ 150/16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p>
      <w:pPr>
        <w:spacing w:after="0"/>
        <w:ind w:left="0"/>
        <w:jc w:val="both"/>
      </w:pPr>
      <w:r>
        <w:rPr>
          <w:rFonts w:ascii="Times New Roman"/>
          <w:b w:val="false"/>
          <w:i w:val="false"/>
          <w:color w:val="000000"/>
          <w:sz w:val="28"/>
        </w:rPr>
        <w:t>
      устройство приствольных лунок и их рыхление, и прополка;</w:t>
      </w:r>
    </w:p>
    <w:p>
      <w:pPr>
        <w:spacing w:after="0"/>
        <w:ind w:left="0"/>
        <w:jc w:val="both"/>
      </w:pPr>
      <w:r>
        <w:rPr>
          <w:rFonts w:ascii="Times New Roman"/>
          <w:b w:val="false"/>
          <w:i w:val="false"/>
          <w:color w:val="000000"/>
          <w:sz w:val="28"/>
        </w:rPr>
        <w:t>
      побелка штамба деревьев;</w:t>
      </w:r>
    </w:p>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p>
      <w:pPr>
        <w:spacing w:after="0"/>
        <w:ind w:left="0"/>
        <w:jc w:val="both"/>
      </w:pPr>
      <w:r>
        <w:rPr>
          <w:rFonts w:ascii="Times New Roman"/>
          <w:b w:val="false"/>
          <w:i w:val="false"/>
          <w:color w:val="000000"/>
          <w:sz w:val="28"/>
        </w:rPr>
        <w:t>
      покос травы, прополка сорняков;</w:t>
      </w:r>
    </w:p>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p>
      <w:pPr>
        <w:spacing w:after="0"/>
        <w:ind w:left="0"/>
        <w:jc w:val="both"/>
      </w:pPr>
      <w:r>
        <w:rPr>
          <w:rFonts w:ascii="Times New Roman"/>
          <w:b w:val="false"/>
          <w:i w:val="false"/>
          <w:color w:val="000000"/>
          <w:sz w:val="28"/>
        </w:rPr>
        <w:t>
      кронирование кроны деревьев;</w:t>
      </w:r>
    </w:p>
    <w:p>
      <w:pPr>
        <w:spacing w:after="0"/>
        <w:ind w:left="0"/>
        <w:jc w:val="both"/>
      </w:pPr>
      <w:r>
        <w:rPr>
          <w:rFonts w:ascii="Times New Roman"/>
          <w:b w:val="false"/>
          <w:i w:val="false"/>
          <w:color w:val="000000"/>
          <w:sz w:val="28"/>
        </w:rPr>
        <w:t>
      формирование кроны деревьев;</w:t>
      </w:r>
    </w:p>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p>
      <w:pPr>
        <w:spacing w:after="0"/>
        <w:ind w:left="0"/>
        <w:jc w:val="both"/>
      </w:pPr>
      <w:r>
        <w:rPr>
          <w:rFonts w:ascii="Times New Roman"/>
          <w:b w:val="false"/>
          <w:i w:val="false"/>
          <w:color w:val="000000"/>
          <w:sz w:val="28"/>
        </w:rPr>
        <w:t>
      внесение удобрений;</w:t>
      </w:r>
    </w:p>
    <w:p>
      <w:pPr>
        <w:spacing w:after="0"/>
        <w:ind w:left="0"/>
        <w:jc w:val="both"/>
      </w:pPr>
      <w:r>
        <w:rPr>
          <w:rFonts w:ascii="Times New Roman"/>
          <w:b w:val="false"/>
          <w:i w:val="false"/>
          <w:color w:val="000000"/>
          <w:sz w:val="28"/>
        </w:rPr>
        <w:t>
      борьба с вредителями и болезнями зеленых насаждений;</w:t>
      </w:r>
    </w:p>
    <w:p>
      <w:pPr>
        <w:spacing w:after="0"/>
        <w:ind w:left="0"/>
        <w:jc w:val="both"/>
      </w:pPr>
      <w:r>
        <w:rPr>
          <w:rFonts w:ascii="Times New Roman"/>
          <w:b w:val="false"/>
          <w:i w:val="false"/>
          <w:color w:val="000000"/>
          <w:sz w:val="28"/>
        </w:rPr>
        <w:t>
      зачистка и пломбировка дупел, обработка мест спилов.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 дополнено пунктом 27-1 в соответствии с решением Павлодарского областного маслихата от 21.10.2024 </w:t>
      </w:r>
      <w:r>
        <w:rPr>
          <w:rFonts w:ascii="Times New Roman"/>
          <w:b w:val="false"/>
          <w:i w:val="false"/>
          <w:color w:val="000000"/>
          <w:sz w:val="28"/>
        </w:rPr>
        <w:t xml:space="preserve">№ 150/16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35"/>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Start w:name="z38" w:id="36"/>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36"/>
    <w:bookmarkStart w:name="z39" w:id="37"/>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37"/>
    <w:bookmarkStart w:name="z40" w:id="38"/>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38"/>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Start w:name="z41" w:id="39"/>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39"/>
    <w:bookmarkStart w:name="z42" w:id="40"/>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40"/>
    <w:bookmarkStart w:name="z43" w:id="41"/>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41"/>
    <w:bookmarkStart w:name="z44" w:id="42"/>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4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Start w:name="z45" w:id="43"/>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43"/>
    <w:bookmarkStart w:name="z46" w:id="44"/>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44"/>
    <w:bookmarkStart w:name="z47" w:id="45"/>
    <w:p>
      <w:pPr>
        <w:spacing w:after="0"/>
        <w:ind w:left="0"/>
        <w:jc w:val="left"/>
      </w:pPr>
      <w:r>
        <w:rPr>
          <w:rFonts w:ascii="Times New Roman"/>
          <w:b/>
          <w:i w:val="false"/>
          <w:color w:val="000000"/>
        </w:rPr>
        <w:t xml:space="preserve"> Глава 6. Порядок вырубки деревьев</w:t>
      </w:r>
    </w:p>
    <w:bookmarkEnd w:id="45"/>
    <w:bookmarkStart w:name="z48" w:id="46"/>
    <w:p>
      <w:pPr>
        <w:spacing w:after="0"/>
        <w:ind w:left="0"/>
        <w:jc w:val="both"/>
      </w:pPr>
      <w:r>
        <w:rPr>
          <w:rFonts w:ascii="Times New Roman"/>
          <w:b w:val="false"/>
          <w:i w:val="false"/>
          <w:color w:val="000000"/>
          <w:sz w:val="28"/>
        </w:rPr>
        <w:t xml:space="preserve">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End w:id="46"/>
    <w:bookmarkStart w:name="z49" w:id="47"/>
    <w:p>
      <w:pPr>
        <w:spacing w:after="0"/>
        <w:ind w:left="0"/>
        <w:jc w:val="both"/>
      </w:pPr>
      <w:r>
        <w:rPr>
          <w:rFonts w:ascii="Times New Roman"/>
          <w:b w:val="false"/>
          <w:i w:val="false"/>
          <w:color w:val="000000"/>
          <w:sz w:val="28"/>
        </w:rPr>
        <w:t>
      38. Вырубка деревьев осуществляется в случаях:</w:t>
      </w:r>
    </w:p>
    <w:bookmarkEnd w:id="47"/>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Start w:name="z50" w:id="48"/>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48"/>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 1034 (далее - Перечень).</w:t>
      </w:r>
    </w:p>
    <w:bookmarkStart w:name="z51" w:id="49"/>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49"/>
    <w:bookmarkStart w:name="z52" w:id="50"/>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50"/>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Start w:name="z53" w:id="51"/>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51"/>
    <w:bookmarkStart w:name="z54" w:id="52"/>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52"/>
    <w:bookmarkStart w:name="z55" w:id="53"/>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Типовым правилам.</w:t>
      </w:r>
    </w:p>
    <w:bookmarkEnd w:id="53"/>
    <w:bookmarkStart w:name="z56" w:id="54"/>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Типовым правилам.</w:t>
      </w:r>
    </w:p>
    <w:bookmarkEnd w:id="54"/>
    <w:bookmarkStart w:name="z57" w:id="55"/>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55"/>
    <w:bookmarkStart w:name="z58" w:id="56"/>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56"/>
    <w:bookmarkStart w:name="z59" w:id="57"/>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57"/>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Start w:name="z60" w:id="58"/>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58"/>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Start w:name="z61" w:id="59"/>
    <w:p>
      <w:pPr>
        <w:spacing w:after="0"/>
        <w:ind w:left="0"/>
        <w:jc w:val="both"/>
      </w:pPr>
      <w:r>
        <w:rPr>
          <w:rFonts w:ascii="Times New Roman"/>
          <w:b w:val="false"/>
          <w:i w:val="false"/>
          <w:color w:val="000000"/>
          <w:sz w:val="28"/>
        </w:rPr>
        <w:t>
      49. В случае гибели компенсационной посадки до истечения срока ухода, указанного в пункте 48 настоящих Правил, физические и (или) юридические лица проводят повторную посадку зеленых насаждений и уход за ними.</w:t>
      </w:r>
    </w:p>
    <w:bookmarkEnd w:id="59"/>
    <w:bookmarkStart w:name="z62" w:id="60"/>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60"/>
    <w:bookmarkStart w:name="z63" w:id="61"/>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61"/>
    <w:bookmarkStart w:name="z64" w:id="62"/>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62"/>
    <w:bookmarkStart w:name="z65" w:id="63"/>
    <w:p>
      <w:pPr>
        <w:spacing w:after="0"/>
        <w:ind w:left="0"/>
        <w:jc w:val="both"/>
      </w:pPr>
      <w:r>
        <w:rPr>
          <w:rFonts w:ascii="Times New Roman"/>
          <w:b w:val="false"/>
          <w:i w:val="false"/>
          <w:color w:val="000000"/>
          <w:sz w:val="28"/>
        </w:rPr>
        <w:t xml:space="preserve">
      53.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63"/>
    <w:bookmarkStart w:name="z66" w:id="64"/>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64"/>
    <w:bookmarkStart w:name="z67" w:id="65"/>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65"/>
    <w:bookmarkStart w:name="z68" w:id="66"/>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66"/>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Start w:name="z69" w:id="67"/>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67"/>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Start w:name="z70" w:id="68"/>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68"/>
    <w:bookmarkStart w:name="z71" w:id="69"/>
    <w:p>
      <w:pPr>
        <w:spacing w:after="0"/>
        <w:ind w:left="0"/>
        <w:jc w:val="both"/>
      </w:pPr>
      <w:r>
        <w:rPr>
          <w:rFonts w:ascii="Times New Roman"/>
          <w:b w:val="false"/>
          <w:i w:val="false"/>
          <w:color w:val="000000"/>
          <w:sz w:val="28"/>
        </w:rPr>
        <w:t xml:space="preserve">
      59. Размер вреда, причиненного нарушением лесного законодательства Республики Казахстан, предусмотренный Базовыми ставками для исчисления размеров вреда, причиненного нарушением лесного законодательства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и природных ресурсов Республики Казахстан от 22 сентября 2023 года № 265 (зарегистрирован в Реестре государственной регистрации нормативных правовых актов за № 33476), исчисляется уполномоченным органом.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решения Павлодарского областного маслихата от 21.10.2024 </w:t>
      </w:r>
      <w:r>
        <w:rPr>
          <w:rFonts w:ascii="Times New Roman"/>
          <w:b w:val="false"/>
          <w:i w:val="false"/>
          <w:color w:val="000000"/>
          <w:sz w:val="28"/>
        </w:rPr>
        <w:t xml:space="preserve">№ 150/16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70"/>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Start w:name="z73" w:id="71"/>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71"/>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Start w:name="z74" w:id="72"/>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72"/>
    <w:bookmarkStart w:name="z75" w:id="73"/>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73"/>
    <w:bookmarkStart w:name="z76" w:id="74"/>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74"/>
    <w:bookmarkStart w:name="z77" w:id="75"/>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75"/>
    <w:bookmarkStart w:name="z78" w:id="76"/>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настоящих правил.</w:t>
      </w:r>
    </w:p>
    <w:bookmarkEnd w:id="76"/>
    <w:bookmarkStart w:name="z79" w:id="77"/>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Типовым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77"/>
    <w:bookmarkStart w:name="z80" w:id="78"/>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78"/>
    <w:bookmarkStart w:name="z81" w:id="79"/>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