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aba3" w14:textId="9dba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апреля 2023 года № 21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июля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 от 21 апреля 2023 года № 21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Главный специалист обеспечивает ознакомление оцениваемого служащего с результатами оценки в течение двух рабочих дней со дня ее завершения.";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5 и 6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