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bb6" w14:textId="760a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Маяк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Маяк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70 529,5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62 111,5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72 730,5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-2 201,0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2 201,0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–2 201,0 тысяча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Маяк на 2024 год предусмотрен объем субвенций, передаваемых из районного бюджета в сумме 22 293,0 тысячи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Маяк на 2024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