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527a" w14:textId="ce85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января 2020 года № 331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июня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20 января 2020 года № 331 (зарегистрировано в Реестре государственной регистрации нормативных правовых актов под № 8917)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