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527a" w14:textId="ce85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января 2020 года № 331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июня 2023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20 января 2020 года № 331 (зарегистрировано в Реестре государственной регистрации нормативных правовых актов под № 8917)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