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aab5d" w14:textId="b9aab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от 24 января 2020 года № 339 "Об утверждении Регламента собрания местного сообщества"</w:t>
      </w:r>
    </w:p>
    <w:p>
      <w:pPr>
        <w:spacing w:after="0"/>
        <w:ind w:left="0"/>
        <w:jc w:val="both"/>
      </w:pPr>
      <w:r>
        <w:rPr>
          <w:rFonts w:ascii="Times New Roman"/>
          <w:b w:val="false"/>
          <w:i w:val="false"/>
          <w:color w:val="000000"/>
          <w:sz w:val="28"/>
        </w:rPr>
        <w:t>Решение маслихата Мендыкаринского района Костанайской области от 10 апреля 2023 года № 26</w:t>
      </w:r>
    </w:p>
    <w:p>
      <w:pPr>
        <w:spacing w:after="0"/>
        <w:ind w:left="0"/>
        <w:jc w:val="both"/>
      </w:pPr>
      <w:bookmarkStart w:name="z4" w:id="0"/>
      <w:r>
        <w:rPr>
          <w:rFonts w:ascii="Times New Roman"/>
          <w:b w:val="false"/>
          <w:i w:val="false"/>
          <w:color w:val="000000"/>
          <w:sz w:val="28"/>
        </w:rPr>
        <w:t>
      Мендыкаринский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от 24 января 2020 года № 339 "Об утверждении Регламента собрания местного сообщества" (зарегистрировано в Реестре государственной регистрации нормативных правовых актов за № 8936) следующее изменение: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Регламенте</w:t>
      </w:r>
      <w:r>
        <w:rPr>
          <w:rFonts w:ascii="Times New Roman"/>
          <w:b w:val="false"/>
          <w:i w:val="false"/>
          <w:color w:val="000000"/>
          <w:sz w:val="28"/>
        </w:rPr>
        <w:t xml:space="preserve"> собрания местного сообщества, утвержденном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3"/>
    <w:bookmarkStart w:name="z9" w:id="4"/>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4"/>
    <w:bookmarkStart w:name="z10" w:id="5"/>
    <w:p>
      <w:pPr>
        <w:spacing w:after="0"/>
        <w:ind w:left="0"/>
        <w:jc w:val="both"/>
      </w:pPr>
      <w:r>
        <w:rPr>
          <w:rFonts w:ascii="Times New Roman"/>
          <w:b w:val="false"/>
          <w:i w:val="false"/>
          <w:color w:val="000000"/>
          <w:sz w:val="28"/>
        </w:rPr>
        <w:t>
      согласование проекта бюджета села, сельских округов и отчета об исполнении бюджета;</w:t>
      </w:r>
    </w:p>
    <w:bookmarkEnd w:id="5"/>
    <w:bookmarkStart w:name="z11" w:id="6"/>
    <w:p>
      <w:pPr>
        <w:spacing w:after="0"/>
        <w:ind w:left="0"/>
        <w:jc w:val="both"/>
      </w:pPr>
      <w:r>
        <w:rPr>
          <w:rFonts w:ascii="Times New Roman"/>
          <w:b w:val="false"/>
          <w:i w:val="false"/>
          <w:color w:val="000000"/>
          <w:sz w:val="28"/>
        </w:rPr>
        <w:t>
      согласование корректировки бюджета села, сельских округов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6"/>
    <w:bookmarkStart w:name="z12" w:id="7"/>
    <w:p>
      <w:pPr>
        <w:spacing w:after="0"/>
        <w:ind w:left="0"/>
        <w:jc w:val="both"/>
      </w:pPr>
      <w:r>
        <w:rPr>
          <w:rFonts w:ascii="Times New Roman"/>
          <w:b w:val="false"/>
          <w:i w:val="false"/>
          <w:color w:val="000000"/>
          <w:sz w:val="28"/>
        </w:rPr>
        <w:t>
      согласование решений аппарата села, сельских округов по управлению коммунальной собственностью села, сельских округов (коммунальной собственностью местного самоуправления);</w:t>
      </w:r>
    </w:p>
    <w:bookmarkEnd w:id="7"/>
    <w:bookmarkStart w:name="z13" w:id="8"/>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села, сельских округов;</w:t>
      </w:r>
    </w:p>
    <w:bookmarkEnd w:id="8"/>
    <w:bookmarkStart w:name="z14" w:id="9"/>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села, сельских округов;</w:t>
      </w:r>
    </w:p>
    <w:bookmarkEnd w:id="9"/>
    <w:bookmarkStart w:name="z15" w:id="10"/>
    <w:p>
      <w:pPr>
        <w:spacing w:after="0"/>
        <w:ind w:left="0"/>
        <w:jc w:val="both"/>
      </w:pPr>
      <w:r>
        <w:rPr>
          <w:rFonts w:ascii="Times New Roman"/>
          <w:b w:val="false"/>
          <w:i w:val="false"/>
          <w:color w:val="000000"/>
          <w:sz w:val="28"/>
        </w:rPr>
        <w:t>
      согласование отчуждения коммунального имущества села, сельских округов;</w:t>
      </w:r>
    </w:p>
    <w:bookmarkEnd w:id="10"/>
    <w:bookmarkStart w:name="z16" w:id="11"/>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11"/>
    <w:bookmarkStart w:name="z17" w:id="12"/>
    <w:p>
      <w:pPr>
        <w:spacing w:after="0"/>
        <w:ind w:left="0"/>
        <w:jc w:val="both"/>
      </w:pPr>
      <w:r>
        <w:rPr>
          <w:rFonts w:ascii="Times New Roman"/>
          <w:b w:val="false"/>
          <w:i w:val="false"/>
          <w:color w:val="000000"/>
          <w:sz w:val="28"/>
        </w:rPr>
        <w:t>
      инициирование вопроса об освобождении от должности акима села, сельских округов;</w:t>
      </w:r>
    </w:p>
    <w:bookmarkEnd w:id="12"/>
    <w:bookmarkStart w:name="z18" w:id="13"/>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13"/>
    <w:bookmarkStart w:name="z19" w:id="14"/>
    <w:p>
      <w:pPr>
        <w:spacing w:after="0"/>
        <w:ind w:left="0"/>
        <w:jc w:val="both"/>
      </w:pPr>
      <w:r>
        <w:rPr>
          <w:rFonts w:ascii="Times New Roman"/>
          <w:b w:val="false"/>
          <w:i w:val="false"/>
          <w:color w:val="000000"/>
          <w:sz w:val="28"/>
        </w:rPr>
        <w:t>
      другие текущие вопросы местного сообщества.".</w:t>
      </w:r>
    </w:p>
    <w:bookmarkEnd w:id="14"/>
    <w:bookmarkStart w:name="z20" w:id="15"/>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официального опубликования.</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Рахметкалиев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