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1010" w14:textId="1dd1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27 января 2020 года № 472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7 апреля 2023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27 января 2020 года № 472 (зарегистрировано в Реестре государственной регистрации нормативных правовых актов под № 8929)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