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33db" w14:textId="3ba3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Белоглинского сельского округа Карабалыкского района Костанайской области от 22 декабря 2023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Белоглинского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(право ограниченного целевого пользования), для прокладки, обслуживания и эксплуатации волоконно-оптической линии связи по объекту "Строительство ВОЛС для сегмента В2G, Костанайская область" на земельном участке, расположенном по адресу: Костанайская область, Карабалыкский район, Белоглинский сельский округ, село Белоглинка, улица Мектеп, общей площадью 0,0142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