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976e" w14:textId="16c9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17 января 2020 года № 471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10 апреля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17 января 2020 года № 471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