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5307" w14:textId="9e15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3 февраля 2022 года № 2 "Об утверждении Регламента Денисовского районного маслихата"</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13 апреля 2023 года № 8</w:t>
      </w:r>
    </w:p>
    <w:p>
      <w:pPr>
        <w:spacing w:after="0"/>
        <w:ind w:left="0"/>
        <w:jc w:val="both"/>
      </w:pPr>
      <w:bookmarkStart w:name="z4" w:id="0"/>
      <w:r>
        <w:rPr>
          <w:rFonts w:ascii="Times New Roman"/>
          <w:b w:val="false"/>
          <w:i w:val="false"/>
          <w:color w:val="000000"/>
          <w:sz w:val="28"/>
        </w:rPr>
        <w:t>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Денисовского районного маслихата "Об утверждении Регламента Денисовского районного маслихата" от 3 февраля 2022 года № 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Денисовского районного маслихата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апреля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bl>
    <w:bookmarkStart w:name="z19" w:id="3"/>
    <w:p>
      <w:pPr>
        <w:spacing w:after="0"/>
        <w:ind w:left="0"/>
        <w:jc w:val="left"/>
      </w:pPr>
      <w:r>
        <w:rPr>
          <w:rFonts w:ascii="Times New Roman"/>
          <w:b/>
          <w:i w:val="false"/>
          <w:color w:val="000000"/>
        </w:rPr>
        <w:t xml:space="preserve"> Регламент Денисовского районного маслихата</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xml:space="preserve">
      1. Регламент Денисовского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декабря 2021 года № 715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2" w:id="6"/>
    <w:p>
      <w:pPr>
        <w:spacing w:after="0"/>
        <w:ind w:left="0"/>
        <w:jc w:val="both"/>
      </w:pPr>
      <w:r>
        <w:rPr>
          <w:rFonts w:ascii="Times New Roman"/>
          <w:b w:val="false"/>
          <w:i w:val="false"/>
          <w:color w:val="000000"/>
          <w:sz w:val="28"/>
        </w:rPr>
        <w:t>
      2. Денисовский районный маслихат (местный представительный орган) является выборным органом, избираемый населением Денисовского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23"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4"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5"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6"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7"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8"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9"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30"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31"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2"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3"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4" w:id="18"/>
    <w:p>
      <w:pPr>
        <w:spacing w:after="0"/>
        <w:ind w:left="0"/>
        <w:jc w:val="both"/>
      </w:pPr>
      <w:r>
        <w:rPr>
          <w:rFonts w:ascii="Times New Roman"/>
          <w:b w:val="false"/>
          <w:i w:val="false"/>
          <w:color w:val="000000"/>
          <w:sz w:val="28"/>
        </w:rPr>
        <w:t>
      Голосование осуществляется:</w:t>
      </w:r>
    </w:p>
    <w:bookmarkEnd w:id="18"/>
    <w:bookmarkStart w:name="z35"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6" w:id="20"/>
    <w:p>
      <w:pPr>
        <w:spacing w:after="0"/>
        <w:ind w:left="0"/>
        <w:jc w:val="both"/>
      </w:pPr>
      <w:r>
        <w:rPr>
          <w:rFonts w:ascii="Times New Roman"/>
          <w:b w:val="false"/>
          <w:i w:val="false"/>
          <w:color w:val="000000"/>
          <w:sz w:val="28"/>
        </w:rPr>
        <w:t>
      2) поднятием руки;</w:t>
      </w:r>
    </w:p>
    <w:bookmarkEnd w:id="20"/>
    <w:bookmarkStart w:name="z37" w:id="21"/>
    <w:p>
      <w:pPr>
        <w:spacing w:after="0"/>
        <w:ind w:left="0"/>
        <w:jc w:val="both"/>
      </w:pPr>
      <w:r>
        <w:rPr>
          <w:rFonts w:ascii="Times New Roman"/>
          <w:b w:val="false"/>
          <w:i w:val="false"/>
          <w:color w:val="000000"/>
          <w:sz w:val="28"/>
        </w:rPr>
        <w:t>
      3) с использованием бюллетеней.</w:t>
      </w:r>
    </w:p>
    <w:bookmarkEnd w:id="21"/>
    <w:bookmarkStart w:name="z38"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9"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40"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41"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2"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3"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4"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45"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6"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7"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8"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9"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50"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51"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2"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3"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4"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55"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областей, городов республиканского значения и столицы приглашаются председатели маслихатов районов (города областного значения), депутаты Парламента Республики Казахстан, акимы областей, городов республиканского значения и столицы,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6" w:id="40"/>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7"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8"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9"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60"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61"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62"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63"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64"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5"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66"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7"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8"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9"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70" w:id="5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71"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72"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73"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4"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75"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6"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7"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8"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9"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80"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81"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82"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3"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4"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5"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6"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7"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8"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9"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90"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91"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92"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сельских округов.</w:t>
      </w:r>
    </w:p>
    <w:bookmarkEnd w:id="76"/>
    <w:bookmarkStart w:name="z93"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4"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95"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96"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7" w:id="81"/>
    <w:p>
      <w:pPr>
        <w:spacing w:after="0"/>
        <w:ind w:left="0"/>
        <w:jc w:val="both"/>
      </w:pPr>
      <w:r>
        <w:rPr>
          <w:rFonts w:ascii="Times New Roman"/>
          <w:b w:val="false"/>
          <w:i w:val="false"/>
          <w:color w:val="000000"/>
          <w:sz w:val="28"/>
        </w:rPr>
        <w:t>
      Допускается утверждение бюджета районного значения, сел, сельских округов отдельными решениями Денисовского районного маслихата.</w:t>
      </w:r>
    </w:p>
    <w:bookmarkEnd w:id="81"/>
    <w:bookmarkStart w:name="z98"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9"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100" w:id="84"/>
    <w:p>
      <w:pPr>
        <w:spacing w:after="0"/>
        <w:ind w:left="0"/>
        <w:jc w:val="left"/>
      </w:pPr>
      <w:r>
        <w:rPr>
          <w:rFonts w:ascii="Times New Roman"/>
          <w:b/>
          <w:i w:val="false"/>
          <w:color w:val="000000"/>
        </w:rPr>
        <w:t xml:space="preserve"> Глава 4. Порядок заслушивания отчетов</w:t>
      </w:r>
    </w:p>
    <w:bookmarkEnd w:id="84"/>
    <w:bookmarkStart w:name="z101"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102"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103"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7"/>
    <w:bookmarkStart w:name="z104"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5"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6"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7"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8"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9"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10"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11"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12"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13"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4"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98"/>
    <w:bookmarkStart w:name="z115"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16"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7"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8"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9" w:id="103"/>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3"/>
    <w:bookmarkStart w:name="z120"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21" w:id="105"/>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22"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23"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24"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25"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26"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7"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8"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9"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30"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31"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32"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33"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34" w:id="118"/>
    <w:p>
      <w:pPr>
        <w:spacing w:after="0"/>
        <w:ind w:left="0"/>
        <w:jc w:val="left"/>
      </w:pPr>
      <w:r>
        <w:rPr>
          <w:rFonts w:ascii="Times New Roman"/>
          <w:b/>
          <w:i w:val="false"/>
          <w:color w:val="000000"/>
        </w:rPr>
        <w:t xml:space="preserve"> Параграф 1. Председатель маслихата</w:t>
      </w:r>
    </w:p>
    <w:bookmarkEnd w:id="118"/>
    <w:bookmarkStart w:name="z135"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36"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7"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8"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9"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40" w:id="124"/>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4"/>
    <w:bookmarkStart w:name="z141" w:id="125"/>
    <w:p>
      <w:pPr>
        <w:spacing w:after="0"/>
        <w:ind w:left="0"/>
        <w:jc w:val="both"/>
      </w:pPr>
      <w:r>
        <w:rPr>
          <w:rFonts w:ascii="Times New Roman"/>
          <w:b w:val="false"/>
          <w:i w:val="false"/>
          <w:color w:val="000000"/>
          <w:sz w:val="28"/>
        </w:rPr>
        <w:t>
      46.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42"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43" w:id="127"/>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7"/>
    <w:bookmarkStart w:name="z144"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45"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6"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7"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8"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9" w:id="133"/>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3"/>
    <w:bookmarkStart w:name="z150"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51"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52"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53"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54"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55"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6"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7"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8"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9"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60"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61"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62"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63"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64"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65"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6"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7"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8" w:id="152"/>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2"/>
    <w:bookmarkStart w:name="z169" w:id="153"/>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3"/>
    <w:bookmarkStart w:name="z170" w:id="154"/>
    <w:p>
      <w:pPr>
        <w:spacing w:after="0"/>
        <w:ind w:left="0"/>
        <w:jc w:val="left"/>
      </w:pPr>
      <w:r>
        <w:rPr>
          <w:rFonts w:ascii="Times New Roman"/>
          <w:b/>
          <w:i w:val="false"/>
          <w:color w:val="000000"/>
        </w:rPr>
        <w:t xml:space="preserve"> Параграф 5. Счетная комиссия маслихата</w:t>
      </w:r>
    </w:p>
    <w:bookmarkEnd w:id="154"/>
    <w:bookmarkStart w:name="z171"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72"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73"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74"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75"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76"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7"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8"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9"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80"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81"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82"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83"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84"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85"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6"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7"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8"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9" w:id="173"/>
    <w:p>
      <w:pPr>
        <w:spacing w:after="0"/>
        <w:ind w:left="0"/>
        <w:jc w:val="left"/>
      </w:pPr>
      <w:r>
        <w:rPr>
          <w:rFonts w:ascii="Times New Roman"/>
          <w:b/>
          <w:i w:val="false"/>
          <w:color w:val="000000"/>
        </w:rPr>
        <w:t xml:space="preserve"> Параграф 6. Депутатские объединения в маслихатах</w:t>
      </w:r>
    </w:p>
    <w:bookmarkEnd w:id="173"/>
    <w:bookmarkStart w:name="z190"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91"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92"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93"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94"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95"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6"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7"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8" w:id="182"/>
    <w:p>
      <w:pPr>
        <w:spacing w:after="0"/>
        <w:ind w:left="0"/>
        <w:jc w:val="left"/>
      </w:pPr>
      <w:r>
        <w:rPr>
          <w:rFonts w:ascii="Times New Roman"/>
          <w:b/>
          <w:i w:val="false"/>
          <w:color w:val="000000"/>
        </w:rPr>
        <w:t xml:space="preserve"> Глава 7. Правила депутатской этики</w:t>
      </w:r>
    </w:p>
    <w:bookmarkEnd w:id="182"/>
    <w:bookmarkStart w:name="z199" w:id="183"/>
    <w:p>
      <w:pPr>
        <w:spacing w:after="0"/>
        <w:ind w:left="0"/>
        <w:jc w:val="both"/>
      </w:pPr>
      <w:r>
        <w:rPr>
          <w:rFonts w:ascii="Times New Roman"/>
          <w:b w:val="false"/>
          <w:i w:val="false"/>
          <w:color w:val="000000"/>
          <w:sz w:val="28"/>
        </w:rPr>
        <w:t>
      64. Депутаты маслихата:</w:t>
      </w:r>
    </w:p>
    <w:bookmarkEnd w:id="183"/>
    <w:bookmarkStart w:name="z200"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201"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202"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203"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204" w:id="188"/>
    <w:p>
      <w:pPr>
        <w:spacing w:after="0"/>
        <w:ind w:left="0"/>
        <w:jc w:val="both"/>
      </w:pPr>
      <w:r>
        <w:rPr>
          <w:rFonts w:ascii="Times New Roman"/>
          <w:b w:val="false"/>
          <w:i w:val="false"/>
          <w:color w:val="000000"/>
          <w:sz w:val="28"/>
        </w:rPr>
        <w:t>
      5) не должны прерывать выступающих.</w:t>
      </w:r>
    </w:p>
    <w:bookmarkEnd w:id="188"/>
    <w:bookmarkStart w:name="z205"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6"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7"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8"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9"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10"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11"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12"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13"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14"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15"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6"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7"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8"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9"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20"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21"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22"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