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9ee7" w14:textId="1019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Кушмурун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2023 года № 126.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Кушмурун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314 415,8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47 724,0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265 426,8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316 924,3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Кушмурун предусмотрен объем субвенций, передаваемых из районного бюджета на 2024 год в сумме 35 476,0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