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f26" w14:textId="c61d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декабря 2023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7 849 016,7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2 277 047,0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5 540 719,7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7 800 423,5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336 063,0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- 421 764,8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421 764,8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2024 год в сумме 232 441,0 тысяча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2024 год в сумме 334 135,0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1 514,0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27 544,0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18 635,0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25 921,0 тысяча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35 476,0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20 110,0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26 036,0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35 418,0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29 094,0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31 056,0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26 559,0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29 850,0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26 922,0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2025 год в сумме 522 440,0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78 935,0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28 949,0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22 345,0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30 511,0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58 493,0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52 609,0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34 407,0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42 925,0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33 966,0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39 950,0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33 117,0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34 210,0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32 023,0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2026 год в сумме 522 440,0 тысячи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78 935,0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28 949,0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22 345,0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30 511,0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58 493,0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52 609,0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34 407,0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42 925,0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33 966,0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39 950,0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33 117,0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34 210,0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32 023,0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2024 год в сумме 5 000,0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32941,6,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- 421764,8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1899439,4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27.06.2024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