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989b" w14:textId="c1f9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170 "О районном бюджете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апреля 2023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2023-2025 годы" от 27 декабря 2022 года № 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4 387 696,9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2 134 892,0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30 600,0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6 671,0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2 215 533,9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4 578 356,9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94 899,0 тысяч тенге, в том числе: бюджетные кредиты – 181 125,0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86 226,0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24 853,0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- 310 412,0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310 412,0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и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и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