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e582" w14:textId="2de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декабря 2019 года № 336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апреля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30 декабря 2019 года № 336 (зарегистрировано в Реестре государственной регистрации нормативных правовых актов под № 8880)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