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4e77" w14:textId="1174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ноября 2023 года № 2275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847, № 848, № 849, № 850, № 851, № 852 от 6 октября 2023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прокладки водопровода и канализационного коллектора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объекту "Водопровод по улице 5 Апреля от Амангельды до Пивзавода", протяженностью 1327 м, общей площадью 1,3304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объекту "Водопровод по улице Л.Беды и Сералина до Индустриальной", протяженностью 973 м, общей площадью 0,9712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объекту "Канализационный коллектор по улице 1 Мая-Гоголя-О.Дощанова", протяженностью 428 м, общей площадью 0,4302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объекту "Канализационный коллектор от улицы Победы облостной больницы до улицы Каирбекова", протяженностью 1276 м, общей площадью 1,2734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объекту "Внитриплощадочные сети водопровода по улице Шипина-Рабочая-Бородина квартал 281-282", протяженностью 757 м, общей площадью 0,8228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объекту "Водопровода от обувной фабрики от улицы Пушкина-Сьянова", протяженностью 437 м, общей площадью 0,7635 гектар.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