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52ca" w14:textId="c105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26 октября 2021 года № 488 "Об утверждении Положения о государственном учреждении "Аппарат акима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сентября 2023 года № 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"Аппарат акима Костанайской области" от 26 октября 2021 года № 488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 в пределах полномочий;";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 4)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проведение анализа состояния исполнительской дисциплины в структурных подразделениях аппарата акима области, аппаратов акимов городов, районов;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поручению акима области представление и защита интересов акима и акимата области в судах, рассмотрение актов контрольно-надзорных органов;";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актов и поручений акима и акимата области сотрудниками аппарата акима области, областными управлениями, акиматами городов, районов;";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новой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обеспечение учета и рассмотрение обращений физических и юридических лиц, организация проведения личного приема физических и представителей юридических лиц акимом области;";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изложить в новой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обеспечение органов военного управления оборудованными призывными (сборными) пунктами, их содержание, снабжение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обеспечивает эффективное взаимодействие и координацию проектной деятельности;";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исключить;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выполняет иные функции, возлагаемые акимом и предусмотренные законодательством Республики Казахстан.".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Костанайской области.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