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7891" w14:textId="0287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28 февраля 2022 года № 89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августа 2023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 от 28 февраля 2022 года № 89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физических и юридических лиц по вопросам, отнесенным к компетенции Управления, принимает по ним необходимые меры;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 Костанайской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борьбе с лесными пожарами на территории Костанайской области с созданием в необходимых случаях для этой цели специальных комиссий;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на участках государственного лесного фонда, находящихся в его функциональном ведении, мероприятия по борьбе с вредителями и болезнями леса и улучшению его санитарного состояния;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материалов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 в области лесного хозяйства и животного мира (далее – уполномоченный орган);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 и ставки платы за пользование особо охраняемыми природными территориями местного значения;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и выдает разрешения на использование этих участков под строительство таких объектов;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Костанайской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постановления по созданию и расширению особо охраняемых природных территорий местного значения по согласованию с уполномоченным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конкурсы по закреплению охотничьих угодий за пользователями животным миром для нужд охотничьего хозяйства, расположенных на территории Костанайской области;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мероприятия по оказанию помощи животным в случае их заболевания, угрозы их гибели на незакрепленных охотничьих угодьях и рыбохозяйственных водоемах и (или) участках;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охрану животного мира в резервном фонде охотничьих угодий, а также охрану в резервном фонде рыбохозяйственных водоемов и (или) участков;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ведҰт паспортизацию рыбохозяйственных водоемов и (или) участков, расположенных на территории Костанайской области, на основании научных рекомендаций;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возмещает часть расходов, понесенных субъектом рыбного хозяйства при инвестиционных вложениях;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субсидии на повышение продуктивности и качества продукции аквакультуры (рыбоводства), а также развитие племенного рыбоводства;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учет водохозяйственных сооружений, находящихся в государственной собственности, при обнаружении бесхозяйных водохозяйственных сооружений принимает участие в процедурах, предусмотренных гражданским законодательством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проект постановления по установлению водоохранных зон, полос и зон санитарной охраны источников питьевого водоснабжения по согласованию с бассейновой инспекцией по регулированию использования и охране водных ресурсов, государственным органом в сфере санитарно-эпидемиологического благополучия населения;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проект постановления по установлению режима и особых условий хозяйственного использования водоохранных зон и полос по согласованию с бассейновой инспекцией по регулированию использования и охране водных ресурсов;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водные объекты в обособленное или совместное пользование на конкурсной основе в порядке, установленном Правительством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участие в работе бассейнового совета и бассейновом соглашении, вносит на рассмотрение бассейнового совета предложения по рациональному использованию и охране водных объектов, водоснабжению, водоотведению населенных пунктов, изучает рекомендации бассейнового совета, принимает меры по их реализации;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участвует в решении вопросов по обеспечению безопасности водохозяйственных систем и сооружений на соответствующих территориях;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ставки платы за пользование водными ресурсами поверхностных источников;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своей компетенции обеспечивает реализацию мероприятий по рациональному использованию и охране водных объектов, в том числе по обеспечению безопасности водохозяйственных систем и сооружений;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своей компетенции осуществляет информирование населения о состоянии водных объектов, находящихся на соответствующей территории;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государственную политику в области использования и охраны водного фонда;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экологические разрешения на воздействие для объектов II категории;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заключения государственной экологической экспертизы, осуществляемой местными исполнительными органами;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проводит общественные слушания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реализует план мероприятий по охране окружающей среды на местном уровне за счет бюджетных средств;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целевые показатели качества окружающей среды;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размещает экологическую информацию на официальном интернет-ресурсе;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осуществление раздельного сбора, переработку и утилизацию коммунальных отходов;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управление бесхозяйными отходами, признанными решением суда поступившими в государственную собственность;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реализует планы мероприятий в области охраны, защиты, восстановления и использования растительного мира;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деятельность в области охраны, защиты, восстановления и использования растительного мира;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ставки платы за пользование растительными ресурсами в порядке специального пользования растительным миром, за исключением ставок за древесину, отпускаемую на корню на участках государственного лесного фонда;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законодательстве Республики Казахстан порядке обеспечить: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