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ba27" w14:textId="442b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Костанайской области</w:t>
      </w:r>
    </w:p>
    <w:p>
      <w:pPr>
        <w:spacing w:after="0"/>
        <w:ind w:left="0"/>
        <w:jc w:val="both"/>
      </w:pPr>
      <w:r>
        <w:rPr>
          <w:rFonts w:ascii="Times New Roman"/>
          <w:b w:val="false"/>
          <w:i w:val="false"/>
          <w:color w:val="000000"/>
          <w:sz w:val="28"/>
        </w:rPr>
        <w:t>Решение маслихата Костанайской области от 7 июня 2023 года № 28.</w:t>
      </w:r>
    </w:p>
    <w:p>
      <w:pPr>
        <w:spacing w:after="0"/>
        <w:ind w:left="0"/>
        <w:jc w:val="both"/>
      </w:pPr>
      <w:bookmarkStart w:name="z4" w:id="0"/>
      <w:r>
        <w:rPr>
          <w:rFonts w:ascii="Times New Roman"/>
          <w:b w:val="false"/>
          <w:i w:val="false"/>
          <w:color w:val="000000"/>
          <w:sz w:val="28"/>
        </w:rPr>
        <w:t xml:space="preserve">
      В соответствии с подпунктом 4-3)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Костанайской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республиканского</w:t>
      </w:r>
    </w:p>
    <w:bookmarkEnd w:id="4"/>
    <w:bookmarkStart w:name="z10" w:id="5"/>
    <w:p>
      <w:pPr>
        <w:spacing w:after="0"/>
        <w:ind w:left="0"/>
        <w:jc w:val="both"/>
      </w:pPr>
      <w:r>
        <w:rPr>
          <w:rFonts w:ascii="Times New Roman"/>
          <w:b w:val="false"/>
          <w:i w:val="false"/>
          <w:color w:val="000000"/>
          <w:sz w:val="28"/>
        </w:rPr>
        <w:t>
      государственного учреждения</w:t>
      </w:r>
    </w:p>
    <w:bookmarkEnd w:id="5"/>
    <w:bookmarkStart w:name="z11" w:id="6"/>
    <w:p>
      <w:pPr>
        <w:spacing w:after="0"/>
        <w:ind w:left="0"/>
        <w:jc w:val="both"/>
      </w:pPr>
      <w:r>
        <w:rPr>
          <w:rFonts w:ascii="Times New Roman"/>
          <w:b w:val="false"/>
          <w:i w:val="false"/>
          <w:color w:val="000000"/>
          <w:sz w:val="28"/>
        </w:rPr>
        <w:t>
      (РГУ) "Департамент санитарно-</w:t>
      </w:r>
    </w:p>
    <w:bookmarkEnd w:id="6"/>
    <w:bookmarkStart w:name="z12" w:id="7"/>
    <w:p>
      <w:pPr>
        <w:spacing w:after="0"/>
        <w:ind w:left="0"/>
        <w:jc w:val="both"/>
      </w:pPr>
      <w:r>
        <w:rPr>
          <w:rFonts w:ascii="Times New Roman"/>
          <w:b w:val="false"/>
          <w:i w:val="false"/>
          <w:color w:val="000000"/>
          <w:sz w:val="28"/>
        </w:rPr>
        <w:t xml:space="preserve">
      эпидемиологического контроля      </w:t>
      </w:r>
    </w:p>
    <w:bookmarkEnd w:id="7"/>
    <w:bookmarkStart w:name="z13" w:id="8"/>
    <w:p>
      <w:pPr>
        <w:spacing w:after="0"/>
        <w:ind w:left="0"/>
        <w:jc w:val="both"/>
      </w:pPr>
      <w:r>
        <w:rPr>
          <w:rFonts w:ascii="Times New Roman"/>
          <w:b w:val="false"/>
          <w:i w:val="false"/>
          <w:color w:val="000000"/>
          <w:sz w:val="28"/>
        </w:rPr>
        <w:t>
      Костанайской области Комитета</w:t>
      </w:r>
    </w:p>
    <w:bookmarkEnd w:id="8"/>
    <w:bookmarkStart w:name="z14" w:id="9"/>
    <w:p>
      <w:pPr>
        <w:spacing w:after="0"/>
        <w:ind w:left="0"/>
        <w:jc w:val="both"/>
      </w:pPr>
      <w:r>
        <w:rPr>
          <w:rFonts w:ascii="Times New Roman"/>
          <w:b w:val="false"/>
          <w:i w:val="false"/>
          <w:color w:val="000000"/>
          <w:sz w:val="28"/>
        </w:rPr>
        <w:t>
      санитарно-эпидемиологического</w:t>
      </w:r>
    </w:p>
    <w:bookmarkEnd w:id="9"/>
    <w:bookmarkStart w:name="z15" w:id="10"/>
    <w:p>
      <w:pPr>
        <w:spacing w:after="0"/>
        <w:ind w:left="0"/>
        <w:jc w:val="both"/>
      </w:pPr>
      <w:r>
        <w:rPr>
          <w:rFonts w:ascii="Times New Roman"/>
          <w:b w:val="false"/>
          <w:i w:val="false"/>
          <w:color w:val="000000"/>
          <w:sz w:val="28"/>
        </w:rPr>
        <w:t>
      контроля Министерства</w:t>
      </w:r>
    </w:p>
    <w:bookmarkEnd w:id="10"/>
    <w:bookmarkStart w:name="z16" w:id="11"/>
    <w:p>
      <w:pPr>
        <w:spacing w:after="0"/>
        <w:ind w:left="0"/>
        <w:jc w:val="both"/>
      </w:pPr>
      <w:r>
        <w:rPr>
          <w:rFonts w:ascii="Times New Roman"/>
          <w:b w:val="false"/>
          <w:i w:val="false"/>
          <w:color w:val="000000"/>
          <w:sz w:val="28"/>
        </w:rPr>
        <w:t>
      здравоохранения</w:t>
      </w:r>
    </w:p>
    <w:bookmarkEnd w:id="11"/>
    <w:bookmarkStart w:name="z17" w:id="12"/>
    <w:p>
      <w:pPr>
        <w:spacing w:after="0"/>
        <w:ind w:left="0"/>
        <w:jc w:val="both"/>
      </w:pPr>
      <w:r>
        <w:rPr>
          <w:rFonts w:ascii="Times New Roman"/>
          <w:b w:val="false"/>
          <w:i w:val="false"/>
          <w:color w:val="000000"/>
          <w:sz w:val="28"/>
        </w:rPr>
        <w:t>
      Республики Казахстан"</w:t>
      </w:r>
    </w:p>
    <w:bookmarkEnd w:id="12"/>
    <w:bookmarkStart w:name="z18" w:id="13"/>
    <w:p>
      <w:pPr>
        <w:spacing w:after="0"/>
        <w:ind w:left="0"/>
        <w:jc w:val="both"/>
      </w:pPr>
      <w:r>
        <w:rPr>
          <w:rFonts w:ascii="Times New Roman"/>
          <w:b w:val="false"/>
          <w:i w:val="false"/>
          <w:color w:val="000000"/>
          <w:sz w:val="28"/>
        </w:rPr>
        <w:t>
      ________________ Е. Даулетбаев</w:t>
      </w:r>
    </w:p>
    <w:bookmarkEnd w:id="13"/>
    <w:bookmarkStart w:name="z19" w:id="14"/>
    <w:p>
      <w:pPr>
        <w:spacing w:after="0"/>
        <w:ind w:left="0"/>
        <w:jc w:val="both"/>
      </w:pPr>
      <w:r>
        <w:rPr>
          <w:rFonts w:ascii="Times New Roman"/>
          <w:b w:val="false"/>
          <w:i w:val="false"/>
          <w:color w:val="000000"/>
          <w:sz w:val="28"/>
        </w:rPr>
        <w:t>
      "____" ____________ 2023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"Департамент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полиции 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Е. Файзуллин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РГУ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экологии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Комитета экологического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регулирования и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экологии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природных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Т. Сабиев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энергетики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жилищно-коммунального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хозяйства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Д. Аскаров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июня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w:t>
            </w:r>
          </w:p>
        </w:tc>
      </w:tr>
    </w:tbl>
    <w:bookmarkStart w:name="z48" w:id="15"/>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Костанайской области</w:t>
      </w:r>
    </w:p>
    <w:bookmarkEnd w:id="15"/>
    <w:bookmarkStart w:name="z49" w:id="16"/>
    <w:p>
      <w:pPr>
        <w:spacing w:after="0"/>
        <w:ind w:left="0"/>
        <w:jc w:val="left"/>
      </w:pPr>
      <w:r>
        <w:rPr>
          <w:rFonts w:ascii="Times New Roman"/>
          <w:b/>
          <w:i w:val="false"/>
          <w:color w:val="000000"/>
        </w:rPr>
        <w:t xml:space="preserve"> Глава 1. Общие положения</w:t>
      </w:r>
    </w:p>
    <w:bookmarkEnd w:id="16"/>
    <w:bookmarkStart w:name="z50" w:id="1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Костанайской области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Законом "О растительном мире", приказом Министра экологии и природных ресурсов Республики Казахстан от 23 февраля 2023 года </w:t>
      </w:r>
      <w:r>
        <w:rPr>
          <w:rFonts w:ascii="Times New Roman"/>
          <w:b w:val="false"/>
          <w:i w:val="false"/>
          <w:color w:val="000000"/>
          <w:sz w:val="28"/>
        </w:rPr>
        <w:t>№ 62</w:t>
      </w:r>
      <w:r>
        <w:rPr>
          <w:rFonts w:ascii="Times New Roman"/>
          <w:b w:val="false"/>
          <w:i w:val="false"/>
          <w:color w:val="000000"/>
          <w:sz w:val="28"/>
        </w:rPr>
        <w:t xml:space="preserve"> "Об утверждении Типовых правил создания, содержания и защиты зеленых насаждений населенных пунктов" (зарегистрирован в Реестре государственной регистрации нормативных правовых актов под № 31996) и определяют порядок создания, содержания и защиты зеленых насаждений населенных пунктов Костанайской области.</w:t>
      </w:r>
    </w:p>
    <w:bookmarkEnd w:id="17"/>
    <w:bookmarkStart w:name="z51" w:id="18"/>
    <w:p>
      <w:pPr>
        <w:spacing w:after="0"/>
        <w:ind w:left="0"/>
        <w:jc w:val="both"/>
      </w:pPr>
      <w:r>
        <w:rPr>
          <w:rFonts w:ascii="Times New Roman"/>
          <w:b w:val="false"/>
          <w:i w:val="false"/>
          <w:color w:val="000000"/>
          <w:sz w:val="28"/>
        </w:rPr>
        <w:t xml:space="preserve">
      Настоящие </w:t>
      </w:r>
      <w:r>
        <w:rPr>
          <w:rFonts w:ascii="Times New Roman"/>
          <w:b w:val="false"/>
          <w:i w:val="false"/>
          <w:color w:val="000000"/>
          <w:sz w:val="28"/>
        </w:rPr>
        <w:t>правила</w:t>
      </w:r>
      <w:r>
        <w:rPr>
          <w:rFonts w:ascii="Times New Roman"/>
          <w:b w:val="false"/>
          <w:i w:val="false"/>
          <w:color w:val="000000"/>
          <w:sz w:val="28"/>
        </w:rPr>
        <w:t xml:space="preserve"> не содержат дополнительные нормы права.</w:t>
      </w:r>
    </w:p>
    <w:bookmarkEnd w:id="18"/>
    <w:bookmarkStart w:name="z52" w:id="19"/>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Правил</w:t>
      </w:r>
      <w:r>
        <w:rPr>
          <w:rFonts w:ascii="Times New Roman"/>
          <w:b w:val="false"/>
          <w:i w:val="false"/>
          <w:color w:val="000000"/>
          <w:sz w:val="28"/>
        </w:rPr>
        <w:t xml:space="preserve">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19"/>
    <w:bookmarkStart w:name="z53" w:id="2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20"/>
    <w:bookmarkStart w:name="z54" w:id="21"/>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21"/>
    <w:bookmarkStart w:name="z55" w:id="22"/>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22"/>
    <w:bookmarkStart w:name="z56" w:id="23"/>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насаждений, осуществляемая на участках определенном уполномоченным органом;</w:t>
      </w:r>
    </w:p>
    <w:bookmarkEnd w:id="23"/>
    <w:bookmarkStart w:name="z57" w:id="24"/>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24"/>
    <w:bookmarkStart w:name="z58" w:id="25"/>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25"/>
    <w:bookmarkStart w:name="z59" w:id="26"/>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26"/>
    <w:bookmarkStart w:name="z60" w:id="27"/>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27"/>
    <w:bookmarkStart w:name="z61" w:id="28"/>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28"/>
    <w:bookmarkStart w:name="z62" w:id="29"/>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29"/>
    <w:bookmarkStart w:name="z63" w:id="30"/>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30"/>
    <w:bookmarkStart w:name="z64" w:id="31"/>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31"/>
    <w:bookmarkStart w:name="z65" w:id="32"/>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(пятьдесят) %, то они подлежат обязательной вырубке;</w:t>
      </w:r>
    </w:p>
    <w:bookmarkEnd w:id="32"/>
    <w:bookmarkStart w:name="z66" w:id="33"/>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33"/>
    <w:bookmarkStart w:name="z67" w:id="34"/>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34"/>
    <w:bookmarkStart w:name="z68" w:id="35"/>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35"/>
    <w:bookmarkStart w:name="z69" w:id="36"/>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36"/>
    <w:bookmarkStart w:name="z70" w:id="37"/>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37"/>
    <w:bookmarkStart w:name="z71" w:id="38"/>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38"/>
    <w:bookmarkStart w:name="z72" w:id="39"/>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9"/>
    <w:bookmarkStart w:name="z73" w:id="40"/>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40"/>
    <w:bookmarkStart w:name="z74" w:id="41"/>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41"/>
    <w:bookmarkStart w:name="z75" w:id="42"/>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42"/>
    <w:bookmarkStart w:name="z76" w:id="43"/>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43"/>
    <w:bookmarkStart w:name="z77" w:id="44"/>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44"/>
    <w:bookmarkStart w:name="z78" w:id="45"/>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45"/>
    <w:bookmarkStart w:name="z79" w:id="46"/>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46"/>
    <w:bookmarkStart w:name="z80" w:id="47"/>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47"/>
    <w:bookmarkStart w:name="z81" w:id="48"/>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48"/>
    <w:bookmarkStart w:name="z82" w:id="49"/>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к их гибели, с целью придания им определенной эстетической формы и омолаживания зеленых насаждений;</w:t>
      </w:r>
    </w:p>
    <w:bookmarkEnd w:id="49"/>
    <w:bookmarkStart w:name="z83" w:id="50"/>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50"/>
    <w:bookmarkStart w:name="z84" w:id="51"/>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51"/>
    <w:bookmarkStart w:name="z85" w:id="52"/>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52"/>
    <w:bookmarkStart w:name="z86" w:id="53"/>
    <w:p>
      <w:pPr>
        <w:spacing w:after="0"/>
        <w:ind w:left="0"/>
        <w:jc w:val="both"/>
      </w:pPr>
      <w:r>
        <w:rPr>
          <w:rFonts w:ascii="Times New Roman"/>
          <w:b w:val="false"/>
          <w:i w:val="false"/>
          <w:color w:val="000000"/>
          <w:sz w:val="28"/>
        </w:rPr>
        <w:t>
      3. Зеленые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53"/>
    <w:bookmarkStart w:name="z87" w:id="54"/>
    <w:p>
      <w:pPr>
        <w:spacing w:after="0"/>
        <w:ind w:left="0"/>
        <w:jc w:val="both"/>
      </w:pPr>
      <w:r>
        <w:rPr>
          <w:rFonts w:ascii="Times New Roman"/>
          <w:b w:val="false"/>
          <w:i w:val="false"/>
          <w:color w:val="000000"/>
          <w:sz w:val="28"/>
        </w:rPr>
        <w:t>
      4. Создание зеленых насаждений осуществляется местными исполнительными органами на основе рекомендаций научных организаций.</w:t>
      </w:r>
    </w:p>
    <w:bookmarkEnd w:id="54"/>
    <w:bookmarkStart w:name="z88" w:id="55"/>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55"/>
    <w:bookmarkStart w:name="z89" w:id="56"/>
    <w:p>
      <w:pPr>
        <w:spacing w:after="0"/>
        <w:ind w:left="0"/>
        <w:jc w:val="both"/>
      </w:pPr>
      <w:r>
        <w:rPr>
          <w:rFonts w:ascii="Times New Roman"/>
          <w:b w:val="false"/>
          <w:i w:val="false"/>
          <w:color w:val="000000"/>
          <w:sz w:val="28"/>
        </w:rPr>
        <w:t>
      5.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56"/>
    <w:bookmarkStart w:name="z90" w:id="57"/>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57"/>
    <w:bookmarkStart w:name="z91" w:id="58"/>
    <w:p>
      <w:pPr>
        <w:spacing w:after="0"/>
        <w:ind w:left="0"/>
        <w:jc w:val="both"/>
      </w:pPr>
      <w:r>
        <w:rPr>
          <w:rFonts w:ascii="Times New Roman"/>
          <w:b w:val="false"/>
          <w:i w:val="false"/>
          <w:color w:val="000000"/>
          <w:sz w:val="28"/>
        </w:rPr>
        <w:t>
      сохранение экологического баланса;</w:t>
      </w:r>
    </w:p>
    <w:bookmarkEnd w:id="58"/>
    <w:bookmarkStart w:name="z92" w:id="59"/>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59"/>
    <w:bookmarkStart w:name="z93" w:id="60"/>
    <w:p>
      <w:pPr>
        <w:spacing w:after="0"/>
        <w:ind w:left="0"/>
        <w:jc w:val="both"/>
      </w:pPr>
      <w:r>
        <w:rPr>
          <w:rFonts w:ascii="Times New Roman"/>
          <w:b w:val="false"/>
          <w:i w:val="false"/>
          <w:color w:val="000000"/>
          <w:sz w:val="28"/>
        </w:rPr>
        <w:t>
      сохранение режима влажности воздуха;</w:t>
      </w:r>
    </w:p>
    <w:bookmarkEnd w:id="60"/>
    <w:bookmarkStart w:name="z94" w:id="61"/>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61"/>
    <w:bookmarkStart w:name="z95" w:id="62"/>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62"/>
    <w:bookmarkStart w:name="z96" w:id="63"/>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63"/>
    <w:bookmarkStart w:name="z97" w:id="64"/>
    <w:p>
      <w:pPr>
        <w:spacing w:after="0"/>
        <w:ind w:left="0"/>
        <w:jc w:val="both"/>
      </w:pPr>
      <w:r>
        <w:rPr>
          <w:rFonts w:ascii="Times New Roman"/>
          <w:b w:val="false"/>
          <w:i w:val="false"/>
          <w:color w:val="000000"/>
          <w:sz w:val="28"/>
        </w:rPr>
        <w:t xml:space="preserve">
      7. Меры по защите зеленых насаждений осуществляются физическими и юридическими лицами, согласно требованиям настоящих </w:t>
      </w:r>
      <w:r>
        <w:rPr>
          <w:rFonts w:ascii="Times New Roman"/>
          <w:b w:val="false"/>
          <w:i w:val="false"/>
          <w:color w:val="000000"/>
          <w:sz w:val="28"/>
        </w:rPr>
        <w:t>Правил</w:t>
      </w:r>
      <w:r>
        <w:rPr>
          <w:rFonts w:ascii="Times New Roman"/>
          <w:b w:val="false"/>
          <w:i w:val="false"/>
          <w:color w:val="000000"/>
          <w:sz w:val="28"/>
        </w:rPr>
        <w:t>.</w:t>
      </w:r>
    </w:p>
    <w:bookmarkEnd w:id="64"/>
    <w:bookmarkStart w:name="z98" w:id="65"/>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65"/>
    <w:bookmarkStart w:name="z99" w:id="66"/>
    <w:p>
      <w:pPr>
        <w:spacing w:after="0"/>
        <w:ind w:left="0"/>
        <w:jc w:val="both"/>
      </w:pPr>
      <w:r>
        <w:rPr>
          <w:rFonts w:ascii="Times New Roman"/>
          <w:b w:val="false"/>
          <w:i w:val="false"/>
          <w:color w:val="000000"/>
          <w:sz w:val="28"/>
        </w:rPr>
        <w:t>
      9. Зеленые насаждения создаются на землях общего пользования в соответствии с генеральным планом населенного пункта.</w:t>
      </w:r>
    </w:p>
    <w:bookmarkEnd w:id="66"/>
    <w:bookmarkStart w:name="z100" w:id="67"/>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67"/>
    <w:bookmarkStart w:name="z101" w:id="68"/>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68"/>
    <w:bookmarkStart w:name="z102" w:id="69"/>
    <w:p>
      <w:pPr>
        <w:spacing w:after="0"/>
        <w:ind w:left="0"/>
        <w:jc w:val="left"/>
      </w:pPr>
      <w:r>
        <w:rPr>
          <w:rFonts w:ascii="Times New Roman"/>
          <w:b/>
          <w:i w:val="false"/>
          <w:color w:val="000000"/>
        </w:rPr>
        <w:t xml:space="preserve"> Глава 3. Порядок ведения учета зеленых насаждений</w:t>
      </w:r>
    </w:p>
    <w:bookmarkEnd w:id="69"/>
    <w:bookmarkStart w:name="z103" w:id="70"/>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70"/>
    <w:bookmarkStart w:name="z104" w:id="71"/>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71"/>
    <w:bookmarkStart w:name="z105" w:id="72"/>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2"/>
    <w:bookmarkStart w:name="z106" w:id="73"/>
    <w:p>
      <w:pPr>
        <w:spacing w:after="0"/>
        <w:ind w:left="0"/>
        <w:jc w:val="both"/>
      </w:pPr>
      <w:r>
        <w:rPr>
          <w:rFonts w:ascii="Times New Roman"/>
          <w:b w:val="false"/>
          <w:i w:val="false"/>
          <w:color w:val="000000"/>
          <w:sz w:val="28"/>
        </w:rPr>
        <w:t>
      ведение реестра зеленых насаждений;</w:t>
      </w:r>
    </w:p>
    <w:bookmarkEnd w:id="73"/>
    <w:bookmarkStart w:name="z107" w:id="74"/>
    <w:p>
      <w:pPr>
        <w:spacing w:after="0"/>
        <w:ind w:left="0"/>
        <w:jc w:val="both"/>
      </w:pPr>
      <w:r>
        <w:rPr>
          <w:rFonts w:ascii="Times New Roman"/>
          <w:b w:val="false"/>
          <w:i w:val="false"/>
          <w:color w:val="000000"/>
          <w:sz w:val="28"/>
        </w:rPr>
        <w:t>
      разработки дендрологического плана.</w:t>
      </w:r>
    </w:p>
    <w:bookmarkEnd w:id="74"/>
    <w:bookmarkStart w:name="z108" w:id="75"/>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75"/>
    <w:bookmarkStart w:name="z109" w:id="76"/>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76"/>
    <w:bookmarkStart w:name="z110" w:id="77"/>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77"/>
    <w:bookmarkStart w:name="z111" w:id="78"/>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8"/>
    <w:bookmarkStart w:name="z112" w:id="79"/>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79"/>
    <w:bookmarkStart w:name="z113" w:id="80"/>
    <w:p>
      <w:pPr>
        <w:spacing w:after="0"/>
        <w:ind w:left="0"/>
        <w:jc w:val="both"/>
      </w:pPr>
      <w:r>
        <w:rPr>
          <w:rFonts w:ascii="Times New Roman"/>
          <w:b w:val="false"/>
          <w:i w:val="false"/>
          <w:color w:val="000000"/>
          <w:sz w:val="28"/>
        </w:rPr>
        <w:t>
      18. Ведение учета зеленых насаждений включает в себя:</w:t>
      </w:r>
    </w:p>
    <w:bookmarkEnd w:id="80"/>
    <w:bookmarkStart w:name="z114" w:id="81"/>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81"/>
    <w:bookmarkStart w:name="z115" w:id="82"/>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82"/>
    <w:bookmarkStart w:name="z116" w:id="83"/>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83"/>
    <w:bookmarkStart w:name="z117" w:id="84"/>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84"/>
    <w:bookmarkStart w:name="z118" w:id="85"/>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85"/>
    <w:bookmarkStart w:name="z119" w:id="86"/>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86"/>
    <w:bookmarkStart w:name="z120" w:id="87"/>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87"/>
    <w:bookmarkStart w:name="z121" w:id="88"/>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88"/>
    <w:bookmarkStart w:name="z122" w:id="89"/>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89"/>
    <w:bookmarkStart w:name="z123" w:id="90"/>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90"/>
    <w:bookmarkStart w:name="z124" w:id="91"/>
    <w:p>
      <w:pPr>
        <w:spacing w:after="0"/>
        <w:ind w:left="0"/>
        <w:jc w:val="both"/>
      </w:pPr>
      <w:r>
        <w:rPr>
          <w:rFonts w:ascii="Times New Roman"/>
          <w:b w:val="false"/>
          <w:i w:val="false"/>
          <w:color w:val="000000"/>
          <w:sz w:val="28"/>
        </w:rPr>
        <w:t>
      20. Дендрологический план состоит из двух частей.</w:t>
      </w:r>
    </w:p>
    <w:bookmarkEnd w:id="91"/>
    <w:bookmarkStart w:name="z125" w:id="92"/>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92"/>
    <w:bookmarkStart w:name="z126" w:id="93"/>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93"/>
    <w:bookmarkStart w:name="z127" w:id="94"/>
    <w:p>
      <w:pPr>
        <w:spacing w:after="0"/>
        <w:ind w:left="0"/>
        <w:jc w:val="both"/>
      </w:pPr>
      <w:r>
        <w:rPr>
          <w:rFonts w:ascii="Times New Roman"/>
          <w:b w:val="false"/>
          <w:i w:val="false"/>
          <w:color w:val="000000"/>
          <w:sz w:val="28"/>
        </w:rPr>
        <w:t>
      для вырубки (больные, высохшие);</w:t>
      </w:r>
    </w:p>
    <w:bookmarkEnd w:id="94"/>
    <w:bookmarkStart w:name="z128" w:id="95"/>
    <w:p>
      <w:pPr>
        <w:spacing w:after="0"/>
        <w:ind w:left="0"/>
        <w:jc w:val="both"/>
      </w:pPr>
      <w:r>
        <w:rPr>
          <w:rFonts w:ascii="Times New Roman"/>
          <w:b w:val="false"/>
          <w:i w:val="false"/>
          <w:color w:val="000000"/>
          <w:sz w:val="28"/>
        </w:rPr>
        <w:t>
      под пересадку;</w:t>
      </w:r>
    </w:p>
    <w:bookmarkEnd w:id="95"/>
    <w:bookmarkStart w:name="z129" w:id="96"/>
    <w:p>
      <w:pPr>
        <w:spacing w:after="0"/>
        <w:ind w:left="0"/>
        <w:jc w:val="both"/>
      </w:pPr>
      <w:r>
        <w:rPr>
          <w:rFonts w:ascii="Times New Roman"/>
          <w:b w:val="false"/>
          <w:i w:val="false"/>
          <w:color w:val="000000"/>
          <w:sz w:val="28"/>
        </w:rPr>
        <w:t>
      не затронутые.</w:t>
      </w:r>
    </w:p>
    <w:bookmarkEnd w:id="96"/>
    <w:bookmarkStart w:name="z130" w:id="97"/>
    <w:p>
      <w:pPr>
        <w:spacing w:after="0"/>
        <w:ind w:left="0"/>
        <w:jc w:val="both"/>
      </w:pPr>
      <w:r>
        <w:rPr>
          <w:rFonts w:ascii="Times New Roman"/>
          <w:b w:val="false"/>
          <w:i w:val="false"/>
          <w:color w:val="000000"/>
          <w:sz w:val="28"/>
        </w:rPr>
        <w:t>
      21. Масштаб дендрологического плана 1:10000.</w:t>
      </w:r>
    </w:p>
    <w:bookmarkEnd w:id="97"/>
    <w:bookmarkStart w:name="z131" w:id="98"/>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98"/>
    <w:bookmarkStart w:name="z132" w:id="99"/>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99"/>
    <w:bookmarkStart w:name="z133" w:id="100"/>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100"/>
    <w:bookmarkStart w:name="z134" w:id="101"/>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101"/>
    <w:bookmarkStart w:name="z135" w:id="102"/>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102"/>
    <w:p>
      <w:pPr>
        <w:spacing w:after="0"/>
        <w:ind w:left="0"/>
        <w:jc w:val="both"/>
      </w:pPr>
      <w:r>
        <w:rPr>
          <w:rFonts w:ascii="Times New Roman"/>
          <w:b w:val="false"/>
          <w:i w:val="false"/>
          <w:color w:val="ff0000"/>
          <w:sz w:val="28"/>
        </w:rPr>
        <w:t xml:space="preserve">
      Сноска. Заголовок главы 4 - в редакции решения маслихата Костанайской области от 12.07.2024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 w:id="103"/>
    <w:p>
      <w:pPr>
        <w:spacing w:after="0"/>
        <w:ind w:left="0"/>
        <w:jc w:val="both"/>
      </w:pPr>
      <w:r>
        <w:rPr>
          <w:rFonts w:ascii="Times New Roman"/>
          <w:b w:val="false"/>
          <w:i w:val="false"/>
          <w:color w:val="000000"/>
          <w:sz w:val="28"/>
        </w:rPr>
        <w:t>
      26. Создание, содержание и защита зеленых насаждений делятся на следующие комплексы взаимосвязанных работ:</w:t>
      </w:r>
    </w:p>
    <w:bookmarkEnd w:id="103"/>
    <w:bookmarkStart w:name="z11" w:id="104"/>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bookmarkEnd w:id="104"/>
    <w:bookmarkStart w:name="z12" w:id="105"/>
    <w:p>
      <w:pPr>
        <w:spacing w:after="0"/>
        <w:ind w:left="0"/>
        <w:jc w:val="both"/>
      </w:pPr>
      <w:r>
        <w:rPr>
          <w:rFonts w:ascii="Times New Roman"/>
          <w:b w:val="false"/>
          <w:i w:val="false"/>
          <w:color w:val="000000"/>
          <w:sz w:val="28"/>
        </w:rPr>
        <w:t>
      2) устройство однолетних цветников и газонов;</w:t>
      </w:r>
    </w:p>
    <w:bookmarkEnd w:id="105"/>
    <w:bookmarkStart w:name="z13" w:id="106"/>
    <w:p>
      <w:pPr>
        <w:spacing w:after="0"/>
        <w:ind w:left="0"/>
        <w:jc w:val="both"/>
      </w:pPr>
      <w:r>
        <w:rPr>
          <w:rFonts w:ascii="Times New Roman"/>
          <w:b w:val="false"/>
          <w:i w:val="false"/>
          <w:color w:val="000000"/>
          <w:sz w:val="28"/>
        </w:rPr>
        <w:t>
      3) вырубка, пересадка деревьев;</w:t>
      </w:r>
    </w:p>
    <w:bookmarkEnd w:id="106"/>
    <w:bookmarkStart w:name="z14" w:id="107"/>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bookmarkEnd w:id="107"/>
    <w:bookmarkStart w:name="z15" w:id="108"/>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108"/>
    <w:bookmarkStart w:name="z16" w:id="109"/>
    <w:p>
      <w:pPr>
        <w:spacing w:after="0"/>
        <w:ind w:left="0"/>
        <w:jc w:val="both"/>
      </w:pPr>
      <w:r>
        <w:rPr>
          <w:rFonts w:ascii="Times New Roman"/>
          <w:b w:val="false"/>
          <w:i w:val="false"/>
          <w:color w:val="000000"/>
          <w:sz w:val="28"/>
        </w:rPr>
        <w:t>
      6) мониторинг, инвентаризация зеленых насаждений.</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маслихата Костанайской области от 12.07.2024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110"/>
    <w:p>
      <w:pPr>
        <w:spacing w:after="0"/>
        <w:ind w:left="0"/>
        <w:jc w:val="both"/>
      </w:pPr>
      <w:r>
        <w:rPr>
          <w:rFonts w:ascii="Times New Roman"/>
          <w:b w:val="false"/>
          <w:i w:val="false"/>
          <w:color w:val="000000"/>
          <w:sz w:val="28"/>
        </w:rPr>
        <w:t>
      26-1. Содержание зеленых насаждений (уход и обслуживание зеленых насаждений), включает следующее:</w:t>
      </w:r>
    </w:p>
    <w:bookmarkEnd w:id="110"/>
    <w:bookmarkStart w:name="z19" w:id="111"/>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111"/>
    <w:bookmarkStart w:name="z20" w:id="112"/>
    <w:p>
      <w:pPr>
        <w:spacing w:after="0"/>
        <w:ind w:left="0"/>
        <w:jc w:val="both"/>
      </w:pPr>
      <w:r>
        <w:rPr>
          <w:rFonts w:ascii="Times New Roman"/>
          <w:b w:val="false"/>
          <w:i w:val="false"/>
          <w:color w:val="000000"/>
          <w:sz w:val="28"/>
        </w:rPr>
        <w:t>
      побелка штамба деревьев;</w:t>
      </w:r>
    </w:p>
    <w:bookmarkEnd w:id="112"/>
    <w:bookmarkStart w:name="z21" w:id="113"/>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113"/>
    <w:bookmarkStart w:name="z22" w:id="114"/>
    <w:p>
      <w:pPr>
        <w:spacing w:after="0"/>
        <w:ind w:left="0"/>
        <w:jc w:val="both"/>
      </w:pPr>
      <w:r>
        <w:rPr>
          <w:rFonts w:ascii="Times New Roman"/>
          <w:b w:val="false"/>
          <w:i w:val="false"/>
          <w:color w:val="000000"/>
          <w:sz w:val="28"/>
        </w:rPr>
        <w:t>
      покос травы, прополка сорняков;</w:t>
      </w:r>
    </w:p>
    <w:bookmarkEnd w:id="114"/>
    <w:bookmarkStart w:name="z23" w:id="115"/>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bookmarkEnd w:id="115"/>
    <w:bookmarkStart w:name="z24" w:id="116"/>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16"/>
    <w:bookmarkStart w:name="z25" w:id="117"/>
    <w:p>
      <w:pPr>
        <w:spacing w:after="0"/>
        <w:ind w:left="0"/>
        <w:jc w:val="both"/>
      </w:pPr>
      <w:r>
        <w:rPr>
          <w:rFonts w:ascii="Times New Roman"/>
          <w:b w:val="false"/>
          <w:i w:val="false"/>
          <w:color w:val="000000"/>
          <w:sz w:val="28"/>
        </w:rPr>
        <w:t>
      кронирование кроны деревьев;</w:t>
      </w:r>
    </w:p>
    <w:bookmarkEnd w:id="117"/>
    <w:bookmarkStart w:name="z26" w:id="118"/>
    <w:p>
      <w:pPr>
        <w:spacing w:after="0"/>
        <w:ind w:left="0"/>
        <w:jc w:val="both"/>
      </w:pPr>
      <w:r>
        <w:rPr>
          <w:rFonts w:ascii="Times New Roman"/>
          <w:b w:val="false"/>
          <w:i w:val="false"/>
          <w:color w:val="000000"/>
          <w:sz w:val="28"/>
        </w:rPr>
        <w:t>
      формирование кроны деревьев;</w:t>
      </w:r>
    </w:p>
    <w:bookmarkEnd w:id="118"/>
    <w:bookmarkStart w:name="z27" w:id="119"/>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19"/>
    <w:bookmarkStart w:name="z28" w:id="120"/>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20"/>
    <w:bookmarkStart w:name="z29" w:id="121"/>
    <w:p>
      <w:pPr>
        <w:spacing w:after="0"/>
        <w:ind w:left="0"/>
        <w:jc w:val="both"/>
      </w:pPr>
      <w:r>
        <w:rPr>
          <w:rFonts w:ascii="Times New Roman"/>
          <w:b w:val="false"/>
          <w:i w:val="false"/>
          <w:color w:val="000000"/>
          <w:sz w:val="28"/>
        </w:rPr>
        <w:t>
      внесение удобрений;</w:t>
      </w:r>
    </w:p>
    <w:bookmarkEnd w:id="121"/>
    <w:bookmarkStart w:name="z30" w:id="122"/>
    <w:p>
      <w:pPr>
        <w:spacing w:after="0"/>
        <w:ind w:left="0"/>
        <w:jc w:val="both"/>
      </w:pPr>
      <w:r>
        <w:rPr>
          <w:rFonts w:ascii="Times New Roman"/>
          <w:b w:val="false"/>
          <w:i w:val="false"/>
          <w:color w:val="000000"/>
          <w:sz w:val="28"/>
        </w:rPr>
        <w:t>
      борьба с вредителями и болезнями зеленых насаждений;</w:t>
      </w:r>
    </w:p>
    <w:bookmarkEnd w:id="122"/>
    <w:bookmarkStart w:name="z31" w:id="123"/>
    <w:p>
      <w:pPr>
        <w:spacing w:after="0"/>
        <w:ind w:left="0"/>
        <w:jc w:val="both"/>
      </w:pPr>
      <w:r>
        <w:rPr>
          <w:rFonts w:ascii="Times New Roman"/>
          <w:b w:val="false"/>
          <w:i w:val="false"/>
          <w:color w:val="000000"/>
          <w:sz w:val="28"/>
        </w:rPr>
        <w:t>
      зачистка и пломбировка дупел, обработка мест спилов.</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26-1 в соответствии с решением маслихата Костанайской области от 12.07.2024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24"/>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24"/>
    <w:bookmarkStart w:name="z149" w:id="125"/>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25"/>
    <w:bookmarkStart w:name="z150" w:id="126"/>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26"/>
    <w:bookmarkStart w:name="z151" w:id="127"/>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27"/>
    <w:bookmarkStart w:name="z152" w:id="128"/>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28"/>
    <w:bookmarkStart w:name="z153" w:id="129"/>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29"/>
    <w:bookmarkStart w:name="z154" w:id="130"/>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30"/>
    <w:bookmarkStart w:name="z155" w:id="131"/>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31"/>
    <w:bookmarkStart w:name="z156" w:id="132"/>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32"/>
    <w:bookmarkStart w:name="z157" w:id="133"/>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33"/>
    <w:bookmarkStart w:name="z158" w:id="134"/>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34"/>
    <w:bookmarkStart w:name="z159" w:id="135"/>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35"/>
    <w:bookmarkStart w:name="z160" w:id="136"/>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36"/>
    <w:bookmarkStart w:name="z161" w:id="137"/>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37"/>
    <w:bookmarkStart w:name="z162" w:id="138"/>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38"/>
    <w:bookmarkStart w:name="z163" w:id="139"/>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39"/>
    <w:bookmarkStart w:name="z164" w:id="140"/>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40"/>
    <w:bookmarkStart w:name="z165" w:id="141"/>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41"/>
    <w:bookmarkStart w:name="z166" w:id="142"/>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42"/>
    <w:bookmarkStart w:name="z167" w:id="143"/>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43"/>
    <w:bookmarkStart w:name="z168" w:id="144"/>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44"/>
    <w:bookmarkStart w:name="z169" w:id="145"/>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45"/>
    <w:bookmarkStart w:name="z170" w:id="146"/>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46"/>
    <w:bookmarkStart w:name="z171" w:id="147"/>
    <w:p>
      <w:pPr>
        <w:spacing w:after="0"/>
        <w:ind w:left="0"/>
        <w:jc w:val="both"/>
      </w:pPr>
      <w:r>
        <w:rPr>
          <w:rFonts w:ascii="Times New Roman"/>
          <w:b w:val="false"/>
          <w:i w:val="false"/>
          <w:color w:val="000000"/>
          <w:sz w:val="28"/>
        </w:rPr>
        <w:t>
      4) определение объема выкорчевки пней с указанием месторасположения, объема (количества).</w:t>
      </w:r>
    </w:p>
    <w:bookmarkEnd w:id="147"/>
    <w:bookmarkStart w:name="z172" w:id="148"/>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48"/>
    <w:bookmarkStart w:name="z173" w:id="149"/>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49"/>
    <w:bookmarkStart w:name="z174" w:id="150"/>
    <w:p>
      <w:pPr>
        <w:spacing w:after="0"/>
        <w:ind w:left="0"/>
        <w:jc w:val="left"/>
      </w:pPr>
      <w:r>
        <w:rPr>
          <w:rFonts w:ascii="Times New Roman"/>
          <w:b/>
          <w:i w:val="false"/>
          <w:color w:val="000000"/>
        </w:rPr>
        <w:t xml:space="preserve"> Глава 6. Порядок вырубки деревьев</w:t>
      </w:r>
    </w:p>
    <w:bookmarkEnd w:id="150"/>
    <w:bookmarkStart w:name="z175" w:id="151"/>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51"/>
    <w:bookmarkStart w:name="z176" w:id="152"/>
    <w:p>
      <w:pPr>
        <w:spacing w:after="0"/>
        <w:ind w:left="0"/>
        <w:jc w:val="both"/>
      </w:pPr>
      <w:r>
        <w:rPr>
          <w:rFonts w:ascii="Times New Roman"/>
          <w:b w:val="false"/>
          <w:i w:val="false"/>
          <w:color w:val="000000"/>
          <w:sz w:val="28"/>
        </w:rPr>
        <w:t>
      37. Вырубка деревьев осуществляется в случаях:</w:t>
      </w:r>
    </w:p>
    <w:bookmarkEnd w:id="152"/>
    <w:bookmarkStart w:name="z177" w:id="153"/>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53"/>
    <w:bookmarkStart w:name="z178" w:id="154"/>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54"/>
    <w:bookmarkStart w:name="z179" w:id="155"/>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55"/>
    <w:bookmarkStart w:name="z180" w:id="156"/>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56"/>
    <w:bookmarkStart w:name="z181" w:id="157"/>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57"/>
    <w:bookmarkStart w:name="z182" w:id="158"/>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58"/>
    <w:bookmarkStart w:name="z183" w:id="159"/>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решения маслихата Костанайской области от 27.03.2026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60"/>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60"/>
    <w:bookmarkStart w:name="z186" w:id="161"/>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61"/>
    <w:bookmarkStart w:name="z187" w:id="162"/>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62"/>
    <w:bookmarkStart w:name="z188" w:id="163"/>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63"/>
    <w:bookmarkStart w:name="z189" w:id="164"/>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64"/>
    <w:bookmarkStart w:name="z190" w:id="165"/>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65"/>
    <w:bookmarkStart w:name="z191" w:id="166"/>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6"/>
    <w:bookmarkStart w:name="z192" w:id="167"/>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7"/>
    <w:bookmarkStart w:name="z193" w:id="168"/>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68"/>
    <w:bookmarkStart w:name="z194" w:id="169"/>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69"/>
    <w:bookmarkStart w:name="z195" w:id="170"/>
    <w:p>
      <w:pPr>
        <w:spacing w:after="0"/>
        <w:ind w:left="0"/>
        <w:jc w:val="both"/>
      </w:pPr>
      <w:r>
        <w:rPr>
          <w:rFonts w:ascii="Times New Roman"/>
          <w:b w:val="false"/>
          <w:i w:val="false"/>
          <w:color w:val="000000"/>
          <w:sz w:val="28"/>
        </w:rPr>
        <w:t>
      46.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70"/>
    <w:bookmarkStart w:name="z196" w:id="171"/>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71"/>
    <w:bookmarkStart w:name="z197" w:id="172"/>
    <w:p>
      <w:pPr>
        <w:spacing w:after="0"/>
        <w:ind w:left="0"/>
        <w:jc w:val="both"/>
      </w:pPr>
      <w:r>
        <w:rPr>
          <w:rFonts w:ascii="Times New Roman"/>
          <w:b w:val="false"/>
          <w:i w:val="false"/>
          <w:color w:val="000000"/>
          <w:sz w:val="28"/>
        </w:rPr>
        <w:t>
      47.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72"/>
    <w:bookmarkStart w:name="z198" w:id="173"/>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73"/>
    <w:bookmarkStart w:name="z199" w:id="174"/>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74"/>
    <w:bookmarkStart w:name="z200" w:id="175"/>
    <w:p>
      <w:pPr>
        <w:spacing w:after="0"/>
        <w:ind w:left="0"/>
        <w:jc w:val="both"/>
      </w:pPr>
      <w:r>
        <w:rPr>
          <w:rFonts w:ascii="Times New Roman"/>
          <w:b w:val="false"/>
          <w:i w:val="false"/>
          <w:color w:val="000000"/>
          <w:sz w:val="28"/>
        </w:rPr>
        <w:t xml:space="preserve">
      48. В случае гибели компенсационной посадки до истечения срока ухода, указанного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175"/>
    <w:bookmarkStart w:name="z201" w:id="176"/>
    <w:p>
      <w:pPr>
        <w:spacing w:after="0"/>
        <w:ind w:left="0"/>
        <w:jc w:val="both"/>
      </w:pPr>
      <w:r>
        <w:rPr>
          <w:rFonts w:ascii="Times New Roman"/>
          <w:b w:val="false"/>
          <w:i w:val="false"/>
          <w:color w:val="000000"/>
          <w:sz w:val="28"/>
        </w:rPr>
        <w:t>
      49.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76"/>
    <w:bookmarkStart w:name="z202" w:id="177"/>
    <w:p>
      <w:pPr>
        <w:spacing w:after="0"/>
        <w:ind w:left="0"/>
        <w:jc w:val="both"/>
      </w:pPr>
      <w:r>
        <w:rPr>
          <w:rFonts w:ascii="Times New Roman"/>
          <w:b w:val="false"/>
          <w:i w:val="false"/>
          <w:color w:val="000000"/>
          <w:sz w:val="28"/>
        </w:rPr>
        <w:t>
      50.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77"/>
    <w:bookmarkStart w:name="z203" w:id="178"/>
    <w:p>
      <w:pPr>
        <w:spacing w:after="0"/>
        <w:ind w:left="0"/>
        <w:jc w:val="both"/>
      </w:pPr>
      <w:r>
        <w:rPr>
          <w:rFonts w:ascii="Times New Roman"/>
          <w:b w:val="false"/>
          <w:i w:val="false"/>
          <w:color w:val="000000"/>
          <w:sz w:val="28"/>
        </w:rPr>
        <w:t>
      51. При пересадке деревьев физическими и юридическими лицами, компенсационная посадка не производится.</w:t>
      </w:r>
    </w:p>
    <w:bookmarkEnd w:id="178"/>
    <w:bookmarkStart w:name="z204" w:id="179"/>
    <w:p>
      <w:pPr>
        <w:spacing w:after="0"/>
        <w:ind w:left="0"/>
        <w:jc w:val="both"/>
      </w:pPr>
      <w:r>
        <w:rPr>
          <w:rFonts w:ascii="Times New Roman"/>
          <w:b w:val="false"/>
          <w:i w:val="false"/>
          <w:color w:val="000000"/>
          <w:sz w:val="28"/>
        </w:rPr>
        <w:t xml:space="preserve">
      52.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58</w:t>
      </w:r>
      <w:r>
        <w:rPr>
          <w:rFonts w:ascii="Times New Roman"/>
          <w:b w:val="false"/>
          <w:i w:val="false"/>
          <w:color w:val="000000"/>
          <w:sz w:val="28"/>
        </w:rPr>
        <w:t xml:space="preserve"> настоящих Правил.</w:t>
      </w:r>
    </w:p>
    <w:bookmarkEnd w:id="179"/>
    <w:bookmarkStart w:name="z205" w:id="180"/>
    <w:p>
      <w:pPr>
        <w:spacing w:after="0"/>
        <w:ind w:left="0"/>
        <w:jc w:val="both"/>
      </w:pPr>
      <w:r>
        <w:rPr>
          <w:rFonts w:ascii="Times New Roman"/>
          <w:b w:val="false"/>
          <w:i w:val="false"/>
          <w:color w:val="000000"/>
          <w:sz w:val="28"/>
        </w:rPr>
        <w:t>
      53.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80"/>
    <w:bookmarkStart w:name="z206" w:id="181"/>
    <w:p>
      <w:pPr>
        <w:spacing w:after="0"/>
        <w:ind w:left="0"/>
        <w:jc w:val="both"/>
      </w:pPr>
      <w:r>
        <w:rPr>
          <w:rFonts w:ascii="Times New Roman"/>
          <w:b w:val="false"/>
          <w:i w:val="false"/>
          <w:color w:val="000000"/>
          <w:sz w:val="28"/>
        </w:rPr>
        <w:t>
      54.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81"/>
    <w:bookmarkStart w:name="z207" w:id="182"/>
    <w:p>
      <w:pPr>
        <w:spacing w:after="0"/>
        <w:ind w:left="0"/>
        <w:jc w:val="both"/>
      </w:pPr>
      <w:r>
        <w:rPr>
          <w:rFonts w:ascii="Times New Roman"/>
          <w:b w:val="false"/>
          <w:i w:val="false"/>
          <w:color w:val="000000"/>
          <w:sz w:val="28"/>
        </w:rPr>
        <w:t>
      55.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82"/>
    <w:bookmarkStart w:name="z208" w:id="183"/>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83"/>
    <w:bookmarkStart w:name="z209" w:id="184"/>
    <w:p>
      <w:pPr>
        <w:spacing w:after="0"/>
        <w:ind w:left="0"/>
        <w:jc w:val="both"/>
      </w:pPr>
      <w:r>
        <w:rPr>
          <w:rFonts w:ascii="Times New Roman"/>
          <w:b w:val="false"/>
          <w:i w:val="false"/>
          <w:color w:val="000000"/>
          <w:sz w:val="28"/>
        </w:rPr>
        <w:t>
      56. Компенсационные посадки осуществляются в следующих размерах:</w:t>
      </w:r>
    </w:p>
    <w:bookmarkEnd w:id="184"/>
    <w:bookmarkStart w:name="z210" w:id="185"/>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85"/>
    <w:bookmarkStart w:name="z211" w:id="186"/>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86"/>
    <w:bookmarkStart w:name="z212" w:id="187"/>
    <w:p>
      <w:pPr>
        <w:spacing w:after="0"/>
        <w:ind w:left="0"/>
        <w:jc w:val="both"/>
      </w:pPr>
      <w:r>
        <w:rPr>
          <w:rFonts w:ascii="Times New Roman"/>
          <w:b w:val="false"/>
          <w:i w:val="false"/>
          <w:color w:val="000000"/>
          <w:sz w:val="28"/>
        </w:rPr>
        <w:t xml:space="preserve">
      57. В случае незаконного удаления (вырубки) зеленых насаждений, включенных в Перечень редких и находящихся под угрозой исчезновения видов растений и животных, утвержденного постановлением Правительства Республики Казахстан от 31 октября 2006 года </w:t>
      </w:r>
      <w:r>
        <w:rPr>
          <w:rFonts w:ascii="Times New Roman"/>
          <w:b w:val="false"/>
          <w:i w:val="false"/>
          <w:color w:val="000000"/>
          <w:sz w:val="28"/>
        </w:rPr>
        <w:t>№ 1034</w:t>
      </w:r>
      <w:r>
        <w:rPr>
          <w:rFonts w:ascii="Times New Roman"/>
          <w:b w:val="false"/>
          <w:i w:val="false"/>
          <w:color w:val="000000"/>
          <w:sz w:val="28"/>
        </w:rPr>
        <w:t xml:space="preserve"> "Об утверждении Перечней редких и находящихся под угрозой исчезновения видов растений и животных", – в стократном размере.</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решения маслихата Костанайской области от 27.03.2026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88"/>
    <w:p>
      <w:pPr>
        <w:spacing w:after="0"/>
        <w:ind w:left="0"/>
        <w:jc w:val="both"/>
      </w:pPr>
      <w:r>
        <w:rPr>
          <w:rFonts w:ascii="Times New Roman"/>
          <w:b w:val="false"/>
          <w:i w:val="false"/>
          <w:color w:val="000000"/>
          <w:sz w:val="28"/>
        </w:rPr>
        <w:t xml:space="preserve">
      58.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утвержденными приказом Министра экологии и природных ресурсов Республики Казахстан от 23 февраля 2023 года </w:t>
      </w:r>
      <w:r>
        <w:rPr>
          <w:rFonts w:ascii="Times New Roman"/>
          <w:b w:val="false"/>
          <w:i w:val="false"/>
          <w:color w:val="000000"/>
          <w:sz w:val="28"/>
        </w:rPr>
        <w:t>№ 61</w:t>
      </w:r>
      <w:r>
        <w:rPr>
          <w:rFonts w:ascii="Times New Roman"/>
          <w:b w:val="false"/>
          <w:i w:val="false"/>
          <w:color w:val="000000"/>
          <w:sz w:val="28"/>
        </w:rPr>
        <w:t xml:space="preserve"> "Об утверждении базовых ставок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(зарегистрирован в Реестре государственной регистрации нормативных правовых актов под № 31997), исчисляется территориальным подразделением ведомства уполномоченного органа.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решения маслихата Костанайской области от 27.03.2026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89"/>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89"/>
    <w:bookmarkStart w:name="z215" w:id="190"/>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90"/>
    <w:bookmarkStart w:name="z216" w:id="191"/>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91"/>
    <w:bookmarkStart w:name="z217" w:id="192"/>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92"/>
    <w:bookmarkStart w:name="z218" w:id="193"/>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93"/>
    <w:bookmarkStart w:name="z219" w:id="194"/>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94"/>
    <w:bookmarkStart w:name="z220" w:id="195"/>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95"/>
    <w:bookmarkStart w:name="z221" w:id="196"/>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96"/>
    <w:bookmarkStart w:name="z222" w:id="197"/>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настоящих Правил.</w:t>
      </w:r>
    </w:p>
    <w:bookmarkEnd w:id="197"/>
    <w:bookmarkStart w:name="z223" w:id="198"/>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98"/>
    <w:bookmarkStart w:name="z224" w:id="199"/>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99"/>
    <w:bookmarkStart w:name="z225" w:id="200"/>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создания,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содержания и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bl>
    <w:bookmarkStart w:name="z232" w:id="201"/>
    <w:p>
      <w:pPr>
        <w:spacing w:after="0"/>
        <w:ind w:left="0"/>
        <w:jc w:val="both"/>
      </w:pPr>
      <w:r>
        <w:rPr>
          <w:rFonts w:ascii="Times New Roman"/>
          <w:b w:val="false"/>
          <w:i w:val="false"/>
          <w:color w:val="000000"/>
          <w:sz w:val="28"/>
        </w:rPr>
        <w:t>
      Форма</w:t>
      </w:r>
    </w:p>
    <w:bookmarkEnd w:id="201"/>
    <w:bookmarkStart w:name="z233" w:id="202"/>
    <w:p>
      <w:pPr>
        <w:spacing w:after="0"/>
        <w:ind w:left="0"/>
        <w:jc w:val="left"/>
      </w:pPr>
      <w:r>
        <w:rPr>
          <w:rFonts w:ascii="Times New Roman"/>
          <w:b/>
          <w:i w:val="false"/>
          <w:color w:val="000000"/>
        </w:rPr>
        <w:t xml:space="preserve"> Реестр зеленых насаждений на 1 января ____ года</w:t>
      </w:r>
    </w:p>
    <w:bookmarkEnd w:id="202"/>
    <w:bookmarkStart w:name="z234" w:id="203"/>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bookmarkEnd w:id="203"/>
    <w:bookmarkStart w:name="z235" w:id="204"/>
    <w:p>
      <w:pPr>
        <w:spacing w:after="0"/>
        <w:ind w:left="0"/>
        <w:jc w:val="both"/>
      </w:pPr>
      <w:r>
        <w:rPr>
          <w:rFonts w:ascii="Times New Roman"/>
          <w:b w:val="false"/>
          <w:i w:val="false"/>
          <w:color w:val="000000"/>
          <w:sz w:val="28"/>
        </w:rPr>
        <w:t>
      Город / населенный пункт ___________________</w:t>
      </w:r>
    </w:p>
    <w:bookmarkEnd w:id="204"/>
    <w:bookmarkStart w:name="z236" w:id="205"/>
    <w:p>
      <w:pPr>
        <w:spacing w:after="0"/>
        <w:ind w:left="0"/>
        <w:jc w:val="both"/>
      </w:pPr>
      <w:r>
        <w:rPr>
          <w:rFonts w:ascii="Times New Roman"/>
          <w:b w:val="false"/>
          <w:i w:val="false"/>
          <w:color w:val="000000"/>
          <w:sz w:val="28"/>
        </w:rPr>
        <w:t>
      Ответственный владелец: _________________________</w:t>
      </w:r>
    </w:p>
    <w:bookmarkEnd w:id="205"/>
    <w:bookmarkStart w:name="z237" w:id="206"/>
    <w:p>
      <w:pPr>
        <w:spacing w:after="0"/>
        <w:ind w:left="0"/>
        <w:jc w:val="both"/>
      </w:pPr>
      <w:r>
        <w:rPr>
          <w:rFonts w:ascii="Times New Roman"/>
          <w:b w:val="false"/>
          <w:i w:val="false"/>
          <w:color w:val="000000"/>
          <w:sz w:val="28"/>
        </w:rPr>
        <w:t>
      Реестр зеленых насаждений</w:t>
      </w:r>
    </w:p>
    <w:bookmarkEnd w:id="206"/>
    <w:bookmarkStart w:name="z238" w:id="207"/>
    <w:p>
      <w:pPr>
        <w:spacing w:after="0"/>
        <w:ind w:left="0"/>
        <w:jc w:val="both"/>
      </w:pPr>
      <w:r>
        <w:rPr>
          <w:rFonts w:ascii="Times New Roman"/>
          <w:b w:val="false"/>
          <w:i w:val="false"/>
          <w:color w:val="000000"/>
          <w:sz w:val="28"/>
        </w:rPr>
        <w:t>
      Таблица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 (п/п) № п/п инвентарный/ № паспорта зеленого насаждения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погонных метров/штук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квадратный метр (м2)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м2/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м2/ штук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создания, содержания и защиты зеленых насаждений населенных пунктов Костанайской области</w:t>
            </w:r>
          </w:p>
        </w:tc>
      </w:tr>
    </w:tbl>
    <w:bookmarkStart w:name="z50" w:id="208"/>
    <w:p>
      <w:pPr>
        <w:spacing w:after="0"/>
        <w:ind w:left="0"/>
        <w:jc w:val="left"/>
      </w:pPr>
      <w:r>
        <w:rPr>
          <w:rFonts w:ascii="Times New Roman"/>
          <w:b/>
          <w:i w:val="false"/>
          <w:color w:val="000000"/>
        </w:rPr>
        <w:t xml:space="preserve"> </w:t>
      </w:r>
      <w:r>
        <w:rPr>
          <w:rFonts w:ascii="Times New Roman"/>
          <w:b/>
          <w:i w:val="false"/>
          <w:color w:val="000000"/>
        </w:rPr>
        <w:t>Акт обследования зеленых насаждений "___" ___________ 20__ года</w:t>
      </w:r>
    </w:p>
    <w:bookmarkEnd w:id="208"/>
    <w:p>
      <w:pPr>
        <w:spacing w:after="0"/>
        <w:ind w:left="0"/>
        <w:jc w:val="both"/>
      </w:pPr>
      <w:r>
        <w:rPr>
          <w:rFonts w:ascii="Times New Roman"/>
          <w:b w:val="false"/>
          <w:i w:val="false"/>
          <w:color w:val="ff0000"/>
          <w:sz w:val="28"/>
        </w:rPr>
        <w:t xml:space="preserve">
      Сноска. Приложение 2 к Правилам в редакции решения маслихата Костанайской области от 26.09.2025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9"/>
          <w:p>
            <w:pPr>
              <w:spacing w:after="20"/>
              <w:ind w:left="20"/>
              <w:jc w:val="both"/>
            </w:pPr>
            <w:r>
              <w:rPr>
                <w:rFonts w:ascii="Times New Roman"/>
                <w:b w:val="false"/>
                <w:i w:val="false"/>
                <w:color w:val="000000"/>
                <w:sz w:val="20"/>
              </w:rPr>
              <w:t>
№</w:t>
            </w:r>
          </w:p>
          <w:bookmarkEnd w:id="209"/>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210"/>
    <w:p>
      <w:pPr>
        <w:spacing w:after="0"/>
        <w:ind w:left="0"/>
        <w:jc w:val="both"/>
      </w:pPr>
      <w:r>
        <w:rPr>
          <w:rFonts w:ascii="Times New Roman"/>
          <w:b w:val="false"/>
          <w:i w:val="false"/>
          <w:color w:val="000000"/>
          <w:sz w:val="28"/>
        </w:rPr>
        <w:t>
      продолжение таблицы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211"/>
    <w:p>
      <w:pPr>
        <w:spacing w:after="0"/>
        <w:ind w:left="0"/>
        <w:jc w:val="both"/>
      </w:pPr>
      <w:r>
        <w:rPr>
          <w:rFonts w:ascii="Times New Roman"/>
          <w:b w:val="false"/>
          <w:i w:val="false"/>
          <w:color w:val="000000"/>
          <w:sz w:val="28"/>
        </w:rPr>
        <w:t>
      Настоящий акт составлен в _______ экземплярах.</w:t>
      </w:r>
    </w:p>
    <w:bookmarkEnd w:id="211"/>
    <w:bookmarkStart w:name="z55" w:id="212"/>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212"/>
    <w:bookmarkStart w:name="z56" w:id="213"/>
    <w:p>
      <w:pPr>
        <w:spacing w:after="0"/>
        <w:ind w:left="0"/>
        <w:jc w:val="both"/>
      </w:pPr>
      <w:r>
        <w:rPr>
          <w:rFonts w:ascii="Times New Roman"/>
          <w:b w:val="false"/>
          <w:i w:val="false"/>
          <w:color w:val="000000"/>
          <w:sz w:val="28"/>
        </w:rPr>
        <w:t>
      Представитель физического или юридического лица</w:t>
      </w:r>
    </w:p>
    <w:bookmarkEnd w:id="213"/>
    <w:bookmarkStart w:name="z57" w:id="214"/>
    <w:p>
      <w:pPr>
        <w:spacing w:after="0"/>
        <w:ind w:left="0"/>
        <w:jc w:val="both"/>
      </w:pPr>
      <w:r>
        <w:rPr>
          <w:rFonts w:ascii="Times New Roman"/>
          <w:b w:val="false"/>
          <w:i w:val="false"/>
          <w:color w:val="000000"/>
          <w:sz w:val="28"/>
        </w:rPr>
        <w:t>
      __________________________________________________________________________________________________ подпись (Ф.И.О)</w:t>
      </w:r>
    </w:p>
    <w:bookmarkEnd w:id="214"/>
    <w:bookmarkStart w:name="z58" w:id="215"/>
    <w:p>
      <w:pPr>
        <w:spacing w:after="0"/>
        <w:ind w:left="0"/>
        <w:jc w:val="both"/>
      </w:pPr>
      <w:r>
        <w:rPr>
          <w:rFonts w:ascii="Times New Roman"/>
          <w:b w:val="false"/>
          <w:i w:val="false"/>
          <w:color w:val="000000"/>
          <w:sz w:val="28"/>
        </w:rPr>
        <w:t>
      Должностное лицо уполномоченного органа</w:t>
      </w:r>
    </w:p>
    <w:bookmarkEnd w:id="215"/>
    <w:bookmarkStart w:name="z59" w:id="216"/>
    <w:p>
      <w:pPr>
        <w:spacing w:after="0"/>
        <w:ind w:left="0"/>
        <w:jc w:val="both"/>
      </w:pPr>
      <w:r>
        <w:rPr>
          <w:rFonts w:ascii="Times New Roman"/>
          <w:b w:val="false"/>
          <w:i w:val="false"/>
          <w:color w:val="000000"/>
          <w:sz w:val="28"/>
        </w:rPr>
        <w:t>
      __________________________________________________________________________________________________ подпись (Ф.И.О) (печать при наличии)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создания,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содержания и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bl>
    <w:bookmarkStart w:name="z262" w:id="217"/>
    <w:p>
      <w:pPr>
        <w:spacing w:after="0"/>
        <w:ind w:left="0"/>
        <w:jc w:val="both"/>
      </w:pPr>
      <w:r>
        <w:rPr>
          <w:rFonts w:ascii="Times New Roman"/>
          <w:b w:val="false"/>
          <w:i w:val="false"/>
          <w:color w:val="000000"/>
          <w:sz w:val="28"/>
        </w:rPr>
        <w:t>
      Форма</w:t>
      </w:r>
    </w:p>
    <w:bookmarkEnd w:id="217"/>
    <w:bookmarkStart w:name="z263" w:id="218"/>
    <w:p>
      <w:pPr>
        <w:spacing w:after="0"/>
        <w:ind w:left="0"/>
        <w:jc w:val="both"/>
      </w:pPr>
      <w:r>
        <w:rPr>
          <w:rFonts w:ascii="Times New Roman"/>
          <w:b w:val="false"/>
          <w:i w:val="false"/>
          <w:color w:val="000000"/>
          <w:sz w:val="28"/>
        </w:rPr>
        <w:t>
      Руководителю местного</w:t>
      </w:r>
    </w:p>
    <w:bookmarkEnd w:id="218"/>
    <w:bookmarkStart w:name="z264" w:id="219"/>
    <w:p>
      <w:pPr>
        <w:spacing w:after="0"/>
        <w:ind w:left="0"/>
        <w:jc w:val="both"/>
      </w:pPr>
      <w:r>
        <w:rPr>
          <w:rFonts w:ascii="Times New Roman"/>
          <w:b w:val="false"/>
          <w:i w:val="false"/>
          <w:color w:val="000000"/>
          <w:sz w:val="28"/>
        </w:rPr>
        <w:t>
      исполнительного органа</w:t>
      </w:r>
    </w:p>
    <w:bookmarkEnd w:id="219"/>
    <w:bookmarkStart w:name="z265" w:id="220"/>
    <w:p>
      <w:pPr>
        <w:spacing w:after="0"/>
        <w:ind w:left="0"/>
        <w:jc w:val="both"/>
      </w:pPr>
      <w:r>
        <w:rPr>
          <w:rFonts w:ascii="Times New Roman"/>
          <w:b w:val="false"/>
          <w:i w:val="false"/>
          <w:color w:val="000000"/>
          <w:sz w:val="28"/>
        </w:rPr>
        <w:t>
      (области, района, города</w:t>
      </w:r>
    </w:p>
    <w:bookmarkEnd w:id="220"/>
    <w:bookmarkStart w:name="z266" w:id="221"/>
    <w:p>
      <w:pPr>
        <w:spacing w:after="0"/>
        <w:ind w:left="0"/>
        <w:jc w:val="both"/>
      </w:pPr>
      <w:r>
        <w:rPr>
          <w:rFonts w:ascii="Times New Roman"/>
          <w:b w:val="false"/>
          <w:i w:val="false"/>
          <w:color w:val="000000"/>
          <w:sz w:val="28"/>
        </w:rPr>
        <w:t>
      областного значения)</w:t>
      </w:r>
    </w:p>
    <w:bookmarkEnd w:id="221"/>
    <w:bookmarkStart w:name="z267" w:id="222"/>
    <w:p>
      <w:pPr>
        <w:spacing w:after="0"/>
        <w:ind w:left="0"/>
        <w:jc w:val="both"/>
      </w:pPr>
      <w:r>
        <w:rPr>
          <w:rFonts w:ascii="Times New Roman"/>
          <w:b w:val="false"/>
          <w:i w:val="false"/>
          <w:color w:val="000000"/>
          <w:sz w:val="28"/>
        </w:rPr>
        <w:t>
      _____________________</w:t>
      </w:r>
    </w:p>
    <w:bookmarkEnd w:id="222"/>
    <w:bookmarkStart w:name="z268" w:id="223"/>
    <w:p>
      <w:pPr>
        <w:spacing w:after="0"/>
        <w:ind w:left="0"/>
        <w:jc w:val="both"/>
      </w:pPr>
      <w:r>
        <w:rPr>
          <w:rFonts w:ascii="Times New Roman"/>
          <w:b w:val="false"/>
          <w:i w:val="false"/>
          <w:color w:val="000000"/>
          <w:sz w:val="28"/>
        </w:rPr>
        <w:t>
      (Фамилия, имя, отчество</w:t>
      </w:r>
    </w:p>
    <w:bookmarkEnd w:id="223"/>
    <w:bookmarkStart w:name="z269" w:id="224"/>
    <w:p>
      <w:pPr>
        <w:spacing w:after="0"/>
        <w:ind w:left="0"/>
        <w:jc w:val="both"/>
      </w:pPr>
      <w:r>
        <w:rPr>
          <w:rFonts w:ascii="Times New Roman"/>
          <w:b w:val="false"/>
          <w:i w:val="false"/>
          <w:color w:val="000000"/>
          <w:sz w:val="28"/>
        </w:rPr>
        <w:t>
      (при его наличии) наименование</w:t>
      </w:r>
    </w:p>
    <w:bookmarkEnd w:id="224"/>
    <w:bookmarkStart w:name="z270" w:id="225"/>
    <w:p>
      <w:pPr>
        <w:spacing w:after="0"/>
        <w:ind w:left="0"/>
        <w:jc w:val="both"/>
      </w:pPr>
      <w:r>
        <w:rPr>
          <w:rFonts w:ascii="Times New Roman"/>
          <w:b w:val="false"/>
          <w:i w:val="false"/>
          <w:color w:val="000000"/>
          <w:sz w:val="28"/>
        </w:rPr>
        <w:t>
      государственного органа) от</w:t>
      </w:r>
    </w:p>
    <w:bookmarkEnd w:id="225"/>
    <w:bookmarkStart w:name="z271" w:id="226"/>
    <w:p>
      <w:pPr>
        <w:spacing w:after="0"/>
        <w:ind w:left="0"/>
        <w:jc w:val="both"/>
      </w:pPr>
      <w:r>
        <w:rPr>
          <w:rFonts w:ascii="Times New Roman"/>
          <w:b w:val="false"/>
          <w:i w:val="false"/>
          <w:color w:val="000000"/>
          <w:sz w:val="28"/>
        </w:rPr>
        <w:t>
      ______________________</w:t>
      </w:r>
    </w:p>
    <w:bookmarkEnd w:id="226"/>
    <w:bookmarkStart w:name="z272" w:id="227"/>
    <w:p>
      <w:pPr>
        <w:spacing w:after="0"/>
        <w:ind w:left="0"/>
        <w:jc w:val="both"/>
      </w:pPr>
      <w:r>
        <w:rPr>
          <w:rFonts w:ascii="Times New Roman"/>
          <w:b w:val="false"/>
          <w:i w:val="false"/>
          <w:color w:val="000000"/>
          <w:sz w:val="28"/>
        </w:rPr>
        <w:t>
      (Фамилия, имя, отчество</w:t>
      </w:r>
    </w:p>
    <w:bookmarkEnd w:id="227"/>
    <w:bookmarkStart w:name="z273" w:id="228"/>
    <w:p>
      <w:pPr>
        <w:spacing w:after="0"/>
        <w:ind w:left="0"/>
        <w:jc w:val="both"/>
      </w:pPr>
      <w:r>
        <w:rPr>
          <w:rFonts w:ascii="Times New Roman"/>
          <w:b w:val="false"/>
          <w:i w:val="false"/>
          <w:color w:val="000000"/>
          <w:sz w:val="28"/>
        </w:rPr>
        <w:t>
      (при его наличии) – для</w:t>
      </w:r>
    </w:p>
    <w:bookmarkEnd w:id="228"/>
    <w:bookmarkStart w:name="z274" w:id="229"/>
    <w:p>
      <w:pPr>
        <w:spacing w:after="0"/>
        <w:ind w:left="0"/>
        <w:jc w:val="both"/>
      </w:pPr>
      <w:r>
        <w:rPr>
          <w:rFonts w:ascii="Times New Roman"/>
          <w:b w:val="false"/>
          <w:i w:val="false"/>
          <w:color w:val="000000"/>
          <w:sz w:val="28"/>
        </w:rPr>
        <w:t>
      физического лица/</w:t>
      </w:r>
    </w:p>
    <w:bookmarkEnd w:id="229"/>
    <w:bookmarkStart w:name="z275" w:id="230"/>
    <w:p>
      <w:pPr>
        <w:spacing w:after="0"/>
        <w:ind w:left="0"/>
        <w:jc w:val="both"/>
      </w:pPr>
      <w:r>
        <w:rPr>
          <w:rFonts w:ascii="Times New Roman"/>
          <w:b w:val="false"/>
          <w:i w:val="false"/>
          <w:color w:val="000000"/>
          <w:sz w:val="28"/>
        </w:rPr>
        <w:t>
      наименование организации –</w:t>
      </w:r>
    </w:p>
    <w:bookmarkEnd w:id="230"/>
    <w:bookmarkStart w:name="z276" w:id="231"/>
    <w:p>
      <w:pPr>
        <w:spacing w:after="0"/>
        <w:ind w:left="0"/>
        <w:jc w:val="both"/>
      </w:pPr>
      <w:r>
        <w:rPr>
          <w:rFonts w:ascii="Times New Roman"/>
          <w:b w:val="false"/>
          <w:i w:val="false"/>
          <w:color w:val="000000"/>
          <w:sz w:val="28"/>
        </w:rPr>
        <w:t xml:space="preserve">
      для юридических лиц </w:t>
      </w:r>
    </w:p>
    <w:bookmarkEnd w:id="231"/>
    <w:bookmarkStart w:name="z277" w:id="232"/>
    <w:p>
      <w:pPr>
        <w:spacing w:after="0"/>
        <w:ind w:left="0"/>
        <w:jc w:val="both"/>
      </w:pPr>
      <w:r>
        <w:rPr>
          <w:rFonts w:ascii="Times New Roman"/>
          <w:b w:val="false"/>
          <w:i w:val="false"/>
          <w:color w:val="000000"/>
          <w:sz w:val="28"/>
        </w:rPr>
        <w:t>
      и (или) по доверенности)</w:t>
      </w:r>
    </w:p>
    <w:bookmarkEnd w:id="232"/>
    <w:bookmarkStart w:name="z278" w:id="233"/>
    <w:p>
      <w:pPr>
        <w:spacing w:after="0"/>
        <w:ind w:left="0"/>
        <w:jc w:val="both"/>
      </w:pPr>
      <w:r>
        <w:rPr>
          <w:rFonts w:ascii="Times New Roman"/>
          <w:b w:val="false"/>
          <w:i w:val="false"/>
          <w:color w:val="000000"/>
          <w:sz w:val="28"/>
        </w:rPr>
        <w:t>
      (индивидуальный</w:t>
      </w:r>
    </w:p>
    <w:bookmarkEnd w:id="233"/>
    <w:bookmarkStart w:name="z279" w:id="234"/>
    <w:p>
      <w:pPr>
        <w:spacing w:after="0"/>
        <w:ind w:left="0"/>
        <w:jc w:val="both"/>
      </w:pPr>
      <w:r>
        <w:rPr>
          <w:rFonts w:ascii="Times New Roman"/>
          <w:b w:val="false"/>
          <w:i w:val="false"/>
          <w:color w:val="000000"/>
          <w:sz w:val="28"/>
        </w:rPr>
        <w:t>
      идентификационный</w:t>
      </w:r>
    </w:p>
    <w:bookmarkEnd w:id="234"/>
    <w:bookmarkStart w:name="z280" w:id="235"/>
    <w:p>
      <w:pPr>
        <w:spacing w:after="0"/>
        <w:ind w:left="0"/>
        <w:jc w:val="both"/>
      </w:pPr>
      <w:r>
        <w:rPr>
          <w:rFonts w:ascii="Times New Roman"/>
          <w:b w:val="false"/>
          <w:i w:val="false"/>
          <w:color w:val="000000"/>
          <w:sz w:val="28"/>
        </w:rPr>
        <w:t>
      номер/бизнес-</w:t>
      </w:r>
    </w:p>
    <w:bookmarkEnd w:id="235"/>
    <w:bookmarkStart w:name="z281" w:id="236"/>
    <w:p>
      <w:pPr>
        <w:spacing w:after="0"/>
        <w:ind w:left="0"/>
        <w:jc w:val="both"/>
      </w:pPr>
      <w:r>
        <w:rPr>
          <w:rFonts w:ascii="Times New Roman"/>
          <w:b w:val="false"/>
          <w:i w:val="false"/>
          <w:color w:val="000000"/>
          <w:sz w:val="28"/>
        </w:rPr>
        <w:t>
      идентификационный номер)</w:t>
      </w:r>
    </w:p>
    <w:bookmarkEnd w:id="236"/>
    <w:bookmarkStart w:name="z282" w:id="237"/>
    <w:p>
      <w:pPr>
        <w:spacing w:after="0"/>
        <w:ind w:left="0"/>
        <w:jc w:val="both"/>
      </w:pPr>
      <w:r>
        <w:rPr>
          <w:rFonts w:ascii="Times New Roman"/>
          <w:b w:val="false"/>
          <w:i w:val="false"/>
          <w:color w:val="000000"/>
          <w:sz w:val="28"/>
        </w:rPr>
        <w:t>
      Адрес</w:t>
      </w:r>
    </w:p>
    <w:bookmarkEnd w:id="237"/>
    <w:bookmarkStart w:name="z283" w:id="238"/>
    <w:p>
      <w:pPr>
        <w:spacing w:after="0"/>
        <w:ind w:left="0"/>
        <w:jc w:val="both"/>
      </w:pPr>
      <w:r>
        <w:rPr>
          <w:rFonts w:ascii="Times New Roman"/>
          <w:b w:val="false"/>
          <w:i w:val="false"/>
          <w:color w:val="000000"/>
          <w:sz w:val="28"/>
        </w:rPr>
        <w:t>
      ______________________</w:t>
      </w:r>
    </w:p>
    <w:bookmarkEnd w:id="238"/>
    <w:bookmarkStart w:name="z284" w:id="239"/>
    <w:p>
      <w:pPr>
        <w:spacing w:after="0"/>
        <w:ind w:left="0"/>
        <w:jc w:val="both"/>
      </w:pPr>
      <w:r>
        <w:rPr>
          <w:rFonts w:ascii="Times New Roman"/>
          <w:b w:val="false"/>
          <w:i w:val="false"/>
          <w:color w:val="000000"/>
          <w:sz w:val="28"/>
        </w:rPr>
        <w:t>
      (юридический адрес или место</w:t>
      </w:r>
    </w:p>
    <w:bookmarkEnd w:id="239"/>
    <w:bookmarkStart w:name="z285" w:id="240"/>
    <w:p>
      <w:pPr>
        <w:spacing w:after="0"/>
        <w:ind w:left="0"/>
        <w:jc w:val="both"/>
      </w:pPr>
      <w:r>
        <w:rPr>
          <w:rFonts w:ascii="Times New Roman"/>
          <w:b w:val="false"/>
          <w:i w:val="false"/>
          <w:color w:val="000000"/>
          <w:sz w:val="28"/>
        </w:rPr>
        <w:t>
      проживания) контакты</w:t>
      </w:r>
    </w:p>
    <w:bookmarkEnd w:id="240"/>
    <w:bookmarkStart w:name="z286" w:id="241"/>
    <w:p>
      <w:pPr>
        <w:spacing w:after="0"/>
        <w:ind w:left="0"/>
        <w:jc w:val="both"/>
      </w:pPr>
      <w:r>
        <w:rPr>
          <w:rFonts w:ascii="Times New Roman"/>
          <w:b w:val="false"/>
          <w:i w:val="false"/>
          <w:color w:val="000000"/>
          <w:sz w:val="28"/>
        </w:rPr>
        <w:t>
      (электронный адрес, телефон)</w:t>
      </w:r>
    </w:p>
    <w:bookmarkEnd w:id="241"/>
    <w:bookmarkStart w:name="z287" w:id="242"/>
    <w:p>
      <w:pPr>
        <w:spacing w:after="0"/>
        <w:ind w:left="0"/>
        <w:jc w:val="left"/>
      </w:pPr>
      <w:r>
        <w:rPr>
          <w:rFonts w:ascii="Times New Roman"/>
          <w:b/>
          <w:i w:val="false"/>
          <w:color w:val="000000"/>
        </w:rPr>
        <w:t xml:space="preserve"> Гарантийное письмо</w:t>
      </w:r>
    </w:p>
    <w:bookmarkEnd w:id="242"/>
    <w:bookmarkStart w:name="z288" w:id="243"/>
    <w:p>
      <w:pPr>
        <w:spacing w:after="0"/>
        <w:ind w:left="0"/>
        <w:jc w:val="both"/>
      </w:pPr>
      <w:r>
        <w:rPr>
          <w:rFonts w:ascii="Times New Roman"/>
          <w:b w:val="false"/>
          <w:i w:val="false"/>
          <w:color w:val="000000"/>
          <w:sz w:val="28"/>
        </w:rPr>
        <w:t>
      _________________________________________________________________</w:t>
      </w:r>
    </w:p>
    <w:bookmarkEnd w:id="243"/>
    <w:bookmarkStart w:name="z289" w:id="244"/>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_____ штук, ___________ породы в течение шести месяцев с момента получения разрешения на вырубку деревьев, взамен деревьев в количестве _______ штук, _________________ породы, которые будут вырублены для ____________________________________ по адресу: (указывается причина) _________________________________________________ согласно акту обследования зеленых насаждений от "____"________ 20___ года.</w:t>
      </w:r>
    </w:p>
    <w:bookmarkEnd w:id="244"/>
    <w:bookmarkStart w:name="z290" w:id="245"/>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245"/>
    <w:bookmarkStart w:name="z291" w:id="246"/>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Правил создания,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bookmarkEnd w:id="246"/>
    <w:bookmarkStart w:name="z292" w:id="247"/>
    <w:p>
      <w:pPr>
        <w:spacing w:after="0"/>
        <w:ind w:left="0"/>
        <w:jc w:val="both"/>
      </w:pPr>
      <w:r>
        <w:rPr>
          <w:rFonts w:ascii="Times New Roman"/>
          <w:b w:val="false"/>
          <w:i w:val="false"/>
          <w:color w:val="000000"/>
          <w:sz w:val="28"/>
        </w:rPr>
        <w:t>
      ________________________________________________________________</w:t>
      </w:r>
    </w:p>
    <w:bookmarkEnd w:id="247"/>
    <w:bookmarkStart w:name="z293" w:id="248"/>
    <w:p>
      <w:pPr>
        <w:spacing w:after="0"/>
        <w:ind w:left="0"/>
        <w:jc w:val="both"/>
      </w:pPr>
      <w:r>
        <w:rPr>
          <w:rFonts w:ascii="Times New Roman"/>
          <w:b w:val="false"/>
          <w:i w:val="false"/>
          <w:color w:val="000000"/>
          <w:sz w:val="28"/>
        </w:rPr>
        <w:t xml:space="preserve">
      (наименование физического или юридического лица) осведомлено, что за нарушение правил создания, содержания и защиты зеленых насаждений будет нести ответственность в соответствии со статьями </w:t>
      </w:r>
      <w:r>
        <w:rPr>
          <w:rFonts w:ascii="Times New Roman"/>
          <w:b w:val="false"/>
          <w:i w:val="false"/>
          <w:color w:val="000000"/>
          <w:sz w:val="28"/>
        </w:rPr>
        <w:t>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End w:id="248"/>
    <w:bookmarkStart w:name="z294" w:id="249"/>
    <w:p>
      <w:pPr>
        <w:spacing w:after="0"/>
        <w:ind w:left="0"/>
        <w:jc w:val="both"/>
      </w:pPr>
      <w:r>
        <w:rPr>
          <w:rFonts w:ascii="Times New Roman"/>
          <w:b w:val="false"/>
          <w:i w:val="false"/>
          <w:color w:val="000000"/>
          <w:sz w:val="28"/>
        </w:rPr>
        <w:t>
      Дата: "___" ____________ 20__ года</w:t>
      </w:r>
    </w:p>
    <w:bookmarkEnd w:id="249"/>
    <w:bookmarkStart w:name="z295" w:id="250"/>
    <w:p>
      <w:pPr>
        <w:spacing w:after="0"/>
        <w:ind w:left="0"/>
        <w:jc w:val="both"/>
      </w:pPr>
      <w:r>
        <w:rPr>
          <w:rFonts w:ascii="Times New Roman"/>
          <w:b w:val="false"/>
          <w:i w:val="false"/>
          <w:color w:val="000000"/>
          <w:sz w:val="28"/>
        </w:rPr>
        <w:t>
      _______________________________________________________________</w:t>
      </w:r>
    </w:p>
    <w:bookmarkEnd w:id="250"/>
    <w:bookmarkStart w:name="z296" w:id="251"/>
    <w:p>
      <w:pPr>
        <w:spacing w:after="0"/>
        <w:ind w:left="0"/>
        <w:jc w:val="both"/>
      </w:pPr>
      <w:r>
        <w:rPr>
          <w:rFonts w:ascii="Times New Roman"/>
          <w:b w:val="false"/>
          <w:i w:val="false"/>
          <w:color w:val="000000"/>
          <w:sz w:val="28"/>
        </w:rPr>
        <w:t>
      Фамилия, имя, отчество и подпись руководителя (печать при наличии)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создания,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содержания и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bl>
    <w:bookmarkStart w:name="z303" w:id="252"/>
    <w:p>
      <w:pPr>
        <w:spacing w:after="0"/>
        <w:ind w:left="0"/>
        <w:jc w:val="both"/>
      </w:pPr>
      <w:r>
        <w:rPr>
          <w:rFonts w:ascii="Times New Roman"/>
          <w:b w:val="false"/>
          <w:i w:val="false"/>
          <w:color w:val="000000"/>
          <w:sz w:val="28"/>
        </w:rPr>
        <w:t>
      Форма</w:t>
      </w:r>
    </w:p>
    <w:bookmarkEnd w:id="252"/>
    <w:bookmarkStart w:name="z304" w:id="253"/>
    <w:p>
      <w:pPr>
        <w:spacing w:after="0"/>
        <w:ind w:left="0"/>
        <w:jc w:val="left"/>
      </w:pPr>
      <w:r>
        <w:rPr>
          <w:rFonts w:ascii="Times New Roman"/>
          <w:b/>
          <w:i w:val="false"/>
          <w:color w:val="000000"/>
        </w:rPr>
        <w:t xml:space="preserve"> Акт приживаемости зеленых насаждений "___" ___________ 20__ года</w:t>
      </w:r>
    </w:p>
    <w:bookmarkEnd w:id="253"/>
    <w:bookmarkStart w:name="z305" w:id="254"/>
    <w:p>
      <w:pPr>
        <w:spacing w:after="0"/>
        <w:ind w:left="0"/>
        <w:jc w:val="both"/>
      </w:pPr>
      <w:r>
        <w:rPr>
          <w:rFonts w:ascii="Times New Roman"/>
          <w:b w:val="false"/>
          <w:i w:val="false"/>
          <w:color w:val="000000"/>
          <w:sz w:val="28"/>
        </w:rPr>
        <w:t>
      Адрес посаженных зеленых насаждений 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 нование физиче- ского или юриди- 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 шения или согласо- 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выруб- ленных дере- 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переса- женных дере- 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 чество компен- сационной или инициа- 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саженцев к восста- новле- 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 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55"/>
    <w:p>
      <w:pPr>
        <w:spacing w:after="0"/>
        <w:ind w:left="0"/>
        <w:jc w:val="both"/>
      </w:pPr>
      <w:r>
        <w:rPr>
          <w:rFonts w:ascii="Times New Roman"/>
          <w:b w:val="false"/>
          <w:i w:val="false"/>
          <w:color w:val="000000"/>
          <w:sz w:val="28"/>
        </w:rPr>
        <w:t>
      Представитель физического или юридического лица</w:t>
      </w:r>
    </w:p>
    <w:bookmarkEnd w:id="255"/>
    <w:bookmarkStart w:name="z307" w:id="256"/>
    <w:p>
      <w:pPr>
        <w:spacing w:after="0"/>
        <w:ind w:left="0"/>
        <w:jc w:val="both"/>
      </w:pPr>
      <w:r>
        <w:rPr>
          <w:rFonts w:ascii="Times New Roman"/>
          <w:b w:val="false"/>
          <w:i w:val="false"/>
          <w:color w:val="000000"/>
          <w:sz w:val="28"/>
        </w:rPr>
        <w:t>
      ________________________________ подпись (Ф.И.О) (печать при наличии)</w:t>
      </w:r>
    </w:p>
    <w:bookmarkEnd w:id="256"/>
    <w:bookmarkStart w:name="z308" w:id="257"/>
    <w:p>
      <w:pPr>
        <w:spacing w:after="0"/>
        <w:ind w:left="0"/>
        <w:jc w:val="both"/>
      </w:pPr>
      <w:r>
        <w:rPr>
          <w:rFonts w:ascii="Times New Roman"/>
          <w:b w:val="false"/>
          <w:i w:val="false"/>
          <w:color w:val="000000"/>
          <w:sz w:val="28"/>
        </w:rPr>
        <w:t>
      Должностное лицо уполномоченного органа</w:t>
      </w:r>
    </w:p>
    <w:bookmarkEnd w:id="257"/>
    <w:bookmarkStart w:name="z309" w:id="258"/>
    <w:p>
      <w:pPr>
        <w:spacing w:after="0"/>
        <w:ind w:left="0"/>
        <w:jc w:val="both"/>
      </w:pPr>
      <w:r>
        <w:rPr>
          <w:rFonts w:ascii="Times New Roman"/>
          <w:b w:val="false"/>
          <w:i w:val="false"/>
          <w:color w:val="000000"/>
          <w:sz w:val="28"/>
        </w:rPr>
        <w:t>
      _________________________________ подпись (Ф.И.О) (печать при наличии)</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