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3d99" w14:textId="8243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23 декабря 2022 года № 21/127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28 апреля 2023 года № 2/10. Утратило силу решением Тупкараганского районного маслихата Мангистауской области от 10 мая 2023 года № 3/20.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10.05.2023 </w:t>
      </w:r>
      <w:r>
        <w:rPr>
          <w:rFonts w:ascii="Times New Roman"/>
          <w:b w:val="false"/>
          <w:i w:val="false"/>
          <w:color w:val="ff0000"/>
          <w:sz w:val="28"/>
        </w:rPr>
        <w:t>№ 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решение Тупкараганского районного маслихата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№21/127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2023 –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2023– 2025 годы согласно приложениям 1, 2 и 3 соответственно к настоящему решению, в том числе на 2023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12 440 304,9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 4 291 709,9 тысяча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185 210,0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107 215,0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7 856 170,0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13 105 269,1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-91 198,0 тысяча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36 225,0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127 423,0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  (профицит) бюджета – - 573 766,2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  дефицита (использование профицита) бюджета – 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573 766,2 тысяч тенге;        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–36 225,0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–127 423,0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664 964,2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2/10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№21/127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12 440 304,9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4 291 709,9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813 861,0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257 158,0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556 703,0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498 100,8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498 100,8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2 824 247,1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2 770 702,0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7 856 170,0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7 856 170,0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7 856 170,0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13 105 269,1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1 112 103,1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937 010,0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7 066 971,0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6 798 911,0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1 403 569,0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5 175 587,0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1 504 002,0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1 209 136,0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1 209 136,0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1 753 337,0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1 753 337,0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-91 198,0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- 573 766,2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573 766,2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664 964,2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664 964,2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664 964,2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