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e09b" w14:textId="9e1e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Тажен на 2024 –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декабря 2023 года № 11/97.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Бейнеуского районного маслихата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№10/80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2024-2026 годы",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села Тажен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77 016,8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526,0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176,3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76 314,5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77 192,5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- 175,7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175,7 тысяч тенге: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Бейнеуского районного маслихата Мангистауской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23/179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села Тажен на 2024 год выделена субвенция в сумме 23 679,0 тысяч тенге.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 развития направленных на реализацию бюджетных инвестиционных проектов бюджета села Тажен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села Тажен на 2024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Сноска.Приложение 1 в редакции решений Бейнеуского районного маслихата Мангистаускойобласти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23/179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2023 года №11/97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2023 года №11/97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№11/97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села Тажен направленных на реализацию бюджетных инвестиционных проектов (программ)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