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2572" w14:textId="2c72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22 декабря 2022 года № 28/249 "О районном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октября 2023 года № 5/56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7 476 195,1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3 950 228,2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43 405,9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27 775,0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3 454 786,0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7 714 766,9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75 545,0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160 425,0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84 880,0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-314 116,8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314 116,8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- 155 250,0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- 84 880,0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- 243 746,8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установлены нормативы распределения доходов в районный бюджет на 2023 год в следующих размерах: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15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что в районный бюджет на 2023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1 899 325,0 тысячи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№28/249/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№28/249/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